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4A" w:rsidRDefault="001B244A" w:rsidP="004028D7">
      <w:pPr>
        <w:autoSpaceDN w:val="0"/>
        <w:snapToGrid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B1ED7" w:rsidRDefault="001B1ED7" w:rsidP="004028D7">
      <w:pPr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916CA3" w:rsidRPr="001B244A" w:rsidRDefault="001B1ED7" w:rsidP="001B1ED7">
      <w:pPr>
        <w:autoSpaceDN w:val="0"/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B244A">
        <w:rPr>
          <w:rFonts w:asciiTheme="majorEastAsia" w:eastAsiaTheme="majorEastAsia" w:hAnsiTheme="majorEastAsia" w:hint="eastAsia"/>
          <w:b/>
          <w:sz w:val="40"/>
          <w:szCs w:val="40"/>
        </w:rPr>
        <w:t>中小企業等復興支援事業補助金</w:t>
      </w:r>
    </w:p>
    <w:p w:rsidR="001B1ED7" w:rsidRPr="001B244A" w:rsidRDefault="001B1ED7" w:rsidP="001B1ED7">
      <w:pPr>
        <w:autoSpaceDN w:val="0"/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B244A">
        <w:rPr>
          <w:rFonts w:asciiTheme="majorEastAsia" w:eastAsiaTheme="majorEastAsia" w:hAnsiTheme="majorEastAsia" w:hint="eastAsia"/>
          <w:b/>
          <w:sz w:val="40"/>
          <w:szCs w:val="40"/>
        </w:rPr>
        <w:t>事業概要</w:t>
      </w:r>
      <w:r w:rsidR="00DB4F8D">
        <w:rPr>
          <w:rFonts w:asciiTheme="majorEastAsia" w:eastAsiaTheme="majorEastAsia" w:hAnsiTheme="majorEastAsia" w:hint="eastAsia"/>
          <w:b/>
          <w:sz w:val="40"/>
          <w:szCs w:val="40"/>
        </w:rPr>
        <w:t>（一部修正版）</w:t>
      </w:r>
    </w:p>
    <w:p w:rsidR="001B1ED7" w:rsidRDefault="001B1ED7" w:rsidP="004028D7">
      <w:pPr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1B244A" w:rsidRPr="0049388F" w:rsidRDefault="00DB4F8D" w:rsidP="00DB4F8D">
      <w:pPr>
        <w:autoSpaceDN w:val="0"/>
        <w:snapToGrid w:val="0"/>
        <w:ind w:firstLineChars="100" w:firstLine="241"/>
        <w:rPr>
          <w:rFonts w:asciiTheme="minorEastAsia" w:hAnsiTheme="minorEastAsia"/>
          <w:sz w:val="24"/>
          <w:szCs w:val="24"/>
        </w:rPr>
      </w:pPr>
      <w:r w:rsidRPr="00602FB9">
        <w:rPr>
          <w:rFonts w:asciiTheme="minorEastAsia" w:hAnsiTheme="minorEastAsia" w:hint="eastAsia"/>
          <w:b/>
          <w:sz w:val="24"/>
          <w:szCs w:val="24"/>
          <w:u w:val="thick"/>
        </w:rPr>
        <w:t>※下記一覧表の「補助対象事業」内の太字下線部分を修正しました。</w:t>
      </w:r>
    </w:p>
    <w:tbl>
      <w:tblPr>
        <w:tblStyle w:val="a5"/>
        <w:tblpPr w:leftFromText="142" w:rightFromText="142" w:vertAnchor="text" w:horzAnchor="margin" w:tblpXSpec="center" w:tblpY="443"/>
        <w:tblW w:w="9747" w:type="dxa"/>
        <w:tblLook w:val="04A0" w:firstRow="1" w:lastRow="0" w:firstColumn="1" w:lastColumn="0" w:noHBand="0" w:noVBand="1"/>
      </w:tblPr>
      <w:tblGrid>
        <w:gridCol w:w="1668"/>
        <w:gridCol w:w="4039"/>
        <w:gridCol w:w="4040"/>
      </w:tblGrid>
      <w:tr w:rsidR="00AB0971" w:rsidTr="004028D7">
        <w:tc>
          <w:tcPr>
            <w:tcW w:w="1668" w:type="dxa"/>
            <w:tcBorders>
              <w:tl2br w:val="single" w:sz="4" w:space="0" w:color="auto"/>
            </w:tcBorders>
          </w:tcPr>
          <w:p w:rsidR="00AB0971" w:rsidRPr="000E5255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39" w:type="dxa"/>
          </w:tcPr>
          <w:p w:rsidR="00AB0971" w:rsidRPr="00695822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95822">
              <w:rPr>
                <w:rFonts w:asciiTheme="majorEastAsia" w:eastAsiaTheme="majorEastAsia" w:hAnsiTheme="majorEastAsia" w:hint="eastAsia"/>
                <w:b/>
                <w:szCs w:val="21"/>
              </w:rPr>
              <w:t>①大規模な設備</w:t>
            </w:r>
            <w:r w:rsidR="00DB3BA1">
              <w:rPr>
                <w:rFonts w:asciiTheme="majorEastAsia" w:eastAsiaTheme="majorEastAsia" w:hAnsiTheme="majorEastAsia" w:hint="eastAsia"/>
                <w:b/>
                <w:szCs w:val="21"/>
              </w:rPr>
              <w:t>の</w:t>
            </w:r>
            <w:r w:rsidRPr="00695822">
              <w:rPr>
                <w:rFonts w:asciiTheme="majorEastAsia" w:eastAsiaTheme="majorEastAsia" w:hAnsiTheme="majorEastAsia" w:hint="eastAsia"/>
                <w:b/>
                <w:szCs w:val="21"/>
              </w:rPr>
              <w:t>更新等に対する補助</w:t>
            </w:r>
          </w:p>
        </w:tc>
        <w:tc>
          <w:tcPr>
            <w:tcW w:w="4040" w:type="dxa"/>
          </w:tcPr>
          <w:p w:rsidR="00AB0971" w:rsidRPr="00695822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②</w:t>
            </w:r>
            <w:r w:rsidRPr="00695822">
              <w:rPr>
                <w:rFonts w:asciiTheme="majorEastAsia" w:eastAsiaTheme="majorEastAsia" w:hAnsiTheme="majorEastAsia" w:hint="eastAsia"/>
                <w:b/>
                <w:szCs w:val="21"/>
              </w:rPr>
              <w:t>小規模な機器の修繕等に対する補助</w:t>
            </w:r>
          </w:p>
        </w:tc>
      </w:tr>
      <w:tr w:rsidR="00AB0971" w:rsidTr="004028D7">
        <w:tc>
          <w:tcPr>
            <w:tcW w:w="1668" w:type="dxa"/>
            <w:vAlign w:val="center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補助事業者</w:t>
            </w:r>
          </w:p>
        </w:tc>
        <w:tc>
          <w:tcPr>
            <w:tcW w:w="8079" w:type="dxa"/>
            <w:gridSpan w:val="2"/>
          </w:tcPr>
          <w:p w:rsidR="00AB0971" w:rsidRPr="002A154D" w:rsidRDefault="004028D7" w:rsidP="004028D7">
            <w:pPr>
              <w:autoSpaceDN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平成30年７月豪雨</w:t>
            </w:r>
            <w:r w:rsidR="00AB0971"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により被災した京都府内</w:t>
            </w:r>
            <w:r w:rsidR="00AB0971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AB0971"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中小企業者等</w:t>
            </w:r>
          </w:p>
        </w:tc>
      </w:tr>
      <w:tr w:rsidR="00AB0971" w:rsidTr="004028D7">
        <w:tc>
          <w:tcPr>
            <w:tcW w:w="1668" w:type="dxa"/>
            <w:vAlign w:val="center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補助対象期間</w:t>
            </w:r>
          </w:p>
        </w:tc>
        <w:tc>
          <w:tcPr>
            <w:tcW w:w="8079" w:type="dxa"/>
            <w:gridSpan w:val="2"/>
          </w:tcPr>
          <w:p w:rsidR="00AB0971" w:rsidRPr="002A154D" w:rsidRDefault="00AB0971" w:rsidP="004028D7">
            <w:pPr>
              <w:autoSpaceDN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被災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日時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以降に着手し、平成</w:t>
            </w:r>
            <w:r w:rsidR="005C357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年２月28日まで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終了する事業</w:t>
            </w:r>
          </w:p>
        </w:tc>
      </w:tr>
      <w:tr w:rsidR="00AB0971" w:rsidTr="004028D7">
        <w:tc>
          <w:tcPr>
            <w:tcW w:w="1668" w:type="dxa"/>
            <w:vAlign w:val="center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補助対象事業</w:t>
            </w:r>
          </w:p>
        </w:tc>
        <w:tc>
          <w:tcPr>
            <w:tcW w:w="4039" w:type="dxa"/>
          </w:tcPr>
          <w:p w:rsidR="00AB0971" w:rsidRPr="00F718EC" w:rsidRDefault="004028D7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平成30年７月豪雨</w:t>
            </w:r>
            <w:r w:rsidR="00AB0971" w:rsidRPr="00F718E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により直接的に被害を受けた事業用の設備等の更新等</w:t>
            </w:r>
          </w:p>
          <w:p w:rsidR="00AB0971" w:rsidRDefault="00DB4F8D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6C6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thick"/>
              </w:rPr>
              <w:t>（同一事業について、市町村等の補助金・助成金等の交付を受けている、又は受けることが決まっている場合にも、その補助金が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thick"/>
              </w:rPr>
              <w:t>併用を</w:t>
            </w:r>
            <w:r w:rsidRPr="00106C6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thick"/>
              </w:rPr>
              <w:t>認めていれば、重ねて申請していただくことができます。）</w:t>
            </w:r>
          </w:p>
          <w:p w:rsidR="00AB0971" w:rsidRPr="005634E1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4E1">
              <w:rPr>
                <w:rFonts w:asciiTheme="majorEastAsia" w:eastAsiaTheme="majorEastAsia" w:hAnsiTheme="majorEastAsia" w:hint="eastAsia"/>
                <w:sz w:val="20"/>
                <w:szCs w:val="20"/>
              </w:rPr>
              <w:t>[対象経費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の例示</w:t>
            </w:r>
            <w:r w:rsidRPr="005634E1">
              <w:rPr>
                <w:rFonts w:asciiTheme="majorEastAsia" w:eastAsiaTheme="majorEastAsia" w:hAnsiTheme="majorEastAsia" w:hint="eastAsia"/>
                <w:sz w:val="20"/>
                <w:szCs w:val="20"/>
              </w:rPr>
              <w:t>]</w:t>
            </w:r>
          </w:p>
          <w:p w:rsidR="00AB0971" w:rsidRPr="005634E1" w:rsidRDefault="00AB0971" w:rsidP="00AB0971">
            <w:pPr>
              <w:autoSpaceDN w:val="0"/>
              <w:snapToGrid w:val="0"/>
              <w:spacing w:line="240" w:lineRule="atLeast"/>
              <w:ind w:left="176" w:hangingChars="88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4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・建物（工場、事務所、倉庫）及び附属設備）の修繕</w:t>
            </w:r>
          </w:p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ind w:left="176" w:hangingChars="88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4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・構築物、機械装置（付属の工具備品も含む）、車両運搬具、備品の購入費等</w:t>
            </w:r>
          </w:p>
        </w:tc>
        <w:tc>
          <w:tcPr>
            <w:tcW w:w="4040" w:type="dxa"/>
          </w:tcPr>
          <w:p w:rsidR="00AB0971" w:rsidRDefault="004028D7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平成30年７月豪雨</w:t>
            </w:r>
            <w:r w:rsidR="00AB0971"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により</w:t>
            </w:r>
            <w:r w:rsidR="00AB0971">
              <w:rPr>
                <w:rFonts w:asciiTheme="majorEastAsia" w:eastAsiaTheme="majorEastAsia" w:hAnsiTheme="majorEastAsia" w:hint="eastAsia"/>
                <w:sz w:val="20"/>
                <w:szCs w:val="20"/>
              </w:rPr>
              <w:t>直接的に</w:t>
            </w:r>
            <w:r w:rsidR="00AB0971"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被害を受けた</w:t>
            </w:r>
            <w:r w:rsidR="00AB097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事業用の機器等の修繕</w:t>
            </w:r>
          </w:p>
          <w:p w:rsidR="00AB0971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（修繕の方が高額となる場合には買替えも対象となります。</w:t>
            </w:r>
            <w:r w:rsidR="00DB4F8D" w:rsidRPr="00106C6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thick"/>
              </w:rPr>
              <w:t>また、同一事業について、市町村等の補助金・助成金等の交付を受けている、又は受けることが決まっている場合にも、その補助金が</w:t>
            </w:r>
            <w:r w:rsidR="00DB4F8D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thick"/>
              </w:rPr>
              <w:t>併用を</w:t>
            </w:r>
            <w:r w:rsidR="00DB4F8D" w:rsidRPr="00106C6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thick"/>
              </w:rPr>
              <w:t>認めていれば、重ねて申請していただくことができます。）</w:t>
            </w:r>
          </w:p>
          <w:p w:rsidR="00AB0971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〔対象経費の例示〕</w:t>
            </w:r>
          </w:p>
          <w:p w:rsidR="00AB0971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・機械、屋根、床等の修繕、店内清掃、備</w:t>
            </w:r>
          </w:p>
          <w:p w:rsidR="00AB0971" w:rsidRDefault="00AB0971" w:rsidP="00AB0971">
            <w:pPr>
              <w:autoSpaceDN w:val="0"/>
              <w:snapToGrid w:val="0"/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品類買い替え、土砂撤去・搬出、ゴミ廃</w:t>
            </w:r>
          </w:p>
          <w:p w:rsidR="00AB0971" w:rsidRDefault="00AB0971" w:rsidP="00AB0971">
            <w:pPr>
              <w:autoSpaceDN w:val="0"/>
              <w:snapToGrid w:val="0"/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棄処分費等</w:t>
            </w:r>
          </w:p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・復旧セール開催経費、チラシ印刷等</w:t>
            </w:r>
          </w:p>
        </w:tc>
      </w:tr>
      <w:tr w:rsidR="00AB0971" w:rsidTr="004028D7">
        <w:tc>
          <w:tcPr>
            <w:tcW w:w="1668" w:type="dxa"/>
            <w:vAlign w:val="center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8079" w:type="dxa"/>
            <w:gridSpan w:val="2"/>
          </w:tcPr>
          <w:p w:rsidR="00AB0971" w:rsidRPr="000E5255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255">
              <w:rPr>
                <w:rFonts w:asciiTheme="majorEastAsia" w:eastAsiaTheme="majorEastAsia" w:hAnsiTheme="majorEastAsia" w:hint="eastAsia"/>
                <w:sz w:val="20"/>
                <w:szCs w:val="20"/>
              </w:rPr>
              <w:t>人件費、借入れに伴う支払い利息、公租公課（消費税など）、不動産購入費、官公署に支払う手数料等、振込手数料、飲食・接待費、税務申告・決算書作成等のための税理士等に支払う費用、その他公的資金の使途として社会通念上、不適切と認められる費用</w:t>
            </w:r>
          </w:p>
        </w:tc>
      </w:tr>
      <w:tr w:rsidR="00AB0971" w:rsidTr="004028D7">
        <w:tc>
          <w:tcPr>
            <w:tcW w:w="1668" w:type="dxa"/>
            <w:vAlign w:val="center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補助率</w:t>
            </w:r>
          </w:p>
        </w:tc>
        <w:tc>
          <w:tcPr>
            <w:tcW w:w="4039" w:type="dxa"/>
          </w:tcPr>
          <w:p w:rsidR="00AB0971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補助事業に要する経費の15％以内</w:t>
            </w:r>
          </w:p>
          <w:p w:rsidR="004028D7" w:rsidRPr="004028D7" w:rsidRDefault="004028D7" w:rsidP="004028D7">
            <w:pPr>
              <w:autoSpaceDN w:val="0"/>
              <w:snapToGrid w:val="0"/>
              <w:spacing w:line="24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平成29年台風18号又は台風21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号でも</w:t>
            </w: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被災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した場合</w:t>
            </w: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は、25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</w:p>
        </w:tc>
        <w:tc>
          <w:tcPr>
            <w:tcW w:w="4040" w:type="dxa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補助事業に要する経費の1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/2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</w:p>
        </w:tc>
      </w:tr>
      <w:tr w:rsidR="00AB0971" w:rsidTr="004028D7">
        <w:tc>
          <w:tcPr>
            <w:tcW w:w="1668" w:type="dxa"/>
            <w:vAlign w:val="center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補助金額</w:t>
            </w:r>
          </w:p>
        </w:tc>
        <w:tc>
          <w:tcPr>
            <w:tcW w:w="4039" w:type="dxa"/>
          </w:tcPr>
          <w:p w:rsidR="00AB0971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10万円以上100万円以内</w:t>
            </w:r>
          </w:p>
          <w:p w:rsidR="004028D7" w:rsidRPr="002A154D" w:rsidRDefault="004028D7" w:rsidP="004028D7">
            <w:pPr>
              <w:autoSpaceDN w:val="0"/>
              <w:snapToGrid w:val="0"/>
              <w:spacing w:line="24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平成29年台風18号又は台風21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号でも</w:t>
            </w: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被災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した場合</w:t>
            </w:r>
            <w:r w:rsidRPr="004028D7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は、150万円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</w:p>
        </w:tc>
        <w:tc>
          <w:tcPr>
            <w:tcW w:w="4040" w:type="dxa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</w:p>
        </w:tc>
      </w:tr>
      <w:tr w:rsidR="00AB0971" w:rsidTr="004028D7">
        <w:tc>
          <w:tcPr>
            <w:tcW w:w="1668" w:type="dxa"/>
            <w:vAlign w:val="center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申請受付期間</w:t>
            </w:r>
          </w:p>
        </w:tc>
        <w:tc>
          <w:tcPr>
            <w:tcW w:w="8079" w:type="dxa"/>
            <w:gridSpan w:val="2"/>
          </w:tcPr>
          <w:p w:rsidR="00AB0971" w:rsidRPr="00BA0D10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平成</w:t>
            </w:r>
            <w:r w:rsidR="004028D7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30</w:t>
            </w:r>
            <w:r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645668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８</w:t>
            </w:r>
            <w:r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645668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</w:t>
            </w:r>
            <w:r w:rsidR="004028D7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645668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水</w:t>
            </w:r>
            <w:r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）～</w:t>
            </w:r>
            <w:r w:rsid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平成30年</w:t>
            </w:r>
            <w:r w:rsidR="00645668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８</w:t>
            </w:r>
            <w:r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645668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31</w:t>
            </w:r>
            <w:r w:rsidR="004028D7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645668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="00DB3BA1" w:rsidRPr="00BA0D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  <w:p w:rsidR="00AB0971" w:rsidRPr="005802C5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2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（受付時間は、募集期間中の平日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5802C5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午前９時～正午、午後１時～午後５時までです。）</w:t>
            </w:r>
          </w:p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申請される場合には、事前に、本会までご相談・ご連絡ください。</w:t>
            </w:r>
          </w:p>
          <w:p w:rsidR="00AB0971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また、補助金は予算の範囲内で交付されますので、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期間内であっても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受付を終了すること、あるいは希望された金額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できない場合もありますので</w:t>
            </w: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ご了承願います。</w:t>
            </w:r>
          </w:p>
        </w:tc>
      </w:tr>
      <w:tr w:rsidR="00DB3BA1" w:rsidRPr="00DB3BA1" w:rsidTr="004028D7">
        <w:trPr>
          <w:trHeight w:val="587"/>
        </w:trPr>
        <w:tc>
          <w:tcPr>
            <w:tcW w:w="1668" w:type="dxa"/>
            <w:vAlign w:val="center"/>
          </w:tcPr>
          <w:p w:rsidR="00DB3BA1" w:rsidRDefault="00DB3BA1" w:rsidP="00DB3BA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実施要領・</w:t>
            </w:r>
          </w:p>
          <w:p w:rsidR="00DB3BA1" w:rsidRDefault="00DB3BA1" w:rsidP="00DB3BA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申請書等</w:t>
            </w:r>
          </w:p>
        </w:tc>
        <w:tc>
          <w:tcPr>
            <w:tcW w:w="8079" w:type="dxa"/>
            <w:gridSpan w:val="2"/>
          </w:tcPr>
          <w:p w:rsidR="00DB3BA1" w:rsidRPr="00DB3BA1" w:rsidRDefault="00DB3BA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BA1">
              <w:rPr>
                <w:rFonts w:asciiTheme="majorEastAsia" w:eastAsiaTheme="majorEastAsia" w:hAnsiTheme="majorEastAsia" w:hint="eastAsia"/>
                <w:sz w:val="20"/>
                <w:szCs w:val="20"/>
              </w:rPr>
              <w:t>京都府中小企業団体中央会ホームページ（http://www.chuokai-kyoto.or.jp）にてご確認ください。ダウンロードができない場合は、本会までご連絡ください。</w:t>
            </w:r>
          </w:p>
        </w:tc>
      </w:tr>
      <w:tr w:rsidR="00AB0971" w:rsidTr="004028D7">
        <w:tc>
          <w:tcPr>
            <w:tcW w:w="1668" w:type="dxa"/>
            <w:vAlign w:val="center"/>
          </w:tcPr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4D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8079" w:type="dxa"/>
            <w:gridSpan w:val="2"/>
          </w:tcPr>
          <w:p w:rsidR="00AB0971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4B53E1">
              <w:rPr>
                <w:rFonts w:asciiTheme="majorEastAsia" w:eastAsiaTheme="majorEastAsia" w:hAnsiTheme="majorEastAsia" w:hint="eastAsia"/>
                <w:sz w:val="20"/>
                <w:szCs w:val="20"/>
              </w:rPr>
              <w:t>直接被害を受けられた中小企業等を対象とするため、</w:t>
            </w:r>
            <w:r w:rsidRPr="00CD238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被災（り災）証明書の添付が</w:t>
            </w:r>
          </w:p>
          <w:p w:rsidR="00AB0971" w:rsidRPr="004B53E1" w:rsidRDefault="00AB0971" w:rsidP="00AB0971">
            <w:pPr>
              <w:autoSpaceDN w:val="0"/>
              <w:snapToGrid w:val="0"/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38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必要です。</w:t>
            </w:r>
            <w:r w:rsidRPr="00AB0971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なお、添付が困難な場合はご相談ください。</w:t>
            </w:r>
          </w:p>
          <w:p w:rsidR="00AB0971" w:rsidRDefault="00AB0971" w:rsidP="00AB0971">
            <w:pPr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4B53E1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補助対象経費が重複しない場合、一事業者が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上記①・②両方の</w:t>
            </w:r>
            <w:r w:rsidRPr="004B53E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事業を活用すること</w:t>
            </w:r>
          </w:p>
          <w:p w:rsidR="00AB0971" w:rsidRPr="00D31D14" w:rsidRDefault="00AB0971" w:rsidP="00AB0971">
            <w:pPr>
              <w:autoSpaceDN w:val="0"/>
              <w:snapToGrid w:val="0"/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B53E1">
              <w:rPr>
                <w:rFonts w:asciiTheme="majorEastAsia" w:eastAsiaTheme="majorEastAsia" w:hAnsiTheme="majorEastAsia" w:hint="eastAsia"/>
                <w:sz w:val="20"/>
                <w:szCs w:val="20"/>
              </w:rPr>
              <w:t>は可能ですが、</w:t>
            </w:r>
            <w:r w:rsidRPr="00D31D1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支援団体が異なる場合であっても、一事業を複数回活用することは</w:t>
            </w:r>
          </w:p>
          <w:p w:rsidR="00AB0971" w:rsidRPr="002A154D" w:rsidRDefault="00AB0971" w:rsidP="00AB0971">
            <w:pPr>
              <w:autoSpaceDN w:val="0"/>
              <w:snapToGrid w:val="0"/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1D1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できません。</w:t>
            </w:r>
          </w:p>
        </w:tc>
      </w:tr>
    </w:tbl>
    <w:p w:rsidR="00695822" w:rsidRPr="00695822" w:rsidRDefault="00695822" w:rsidP="00916CA3">
      <w:pPr>
        <w:autoSpaceDN w:val="0"/>
        <w:snapToGrid w:val="0"/>
        <w:spacing w:line="360" w:lineRule="atLeast"/>
        <w:rPr>
          <w:rFonts w:asciiTheme="minorEastAsia" w:hAnsiTheme="minorEastAsia"/>
          <w:sz w:val="24"/>
          <w:szCs w:val="24"/>
        </w:rPr>
      </w:pPr>
    </w:p>
    <w:sectPr w:rsidR="00695822" w:rsidRPr="00695822" w:rsidSect="00DB3BA1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B9" w:rsidRDefault="001D30B9" w:rsidP="005634E1">
      <w:r>
        <w:separator/>
      </w:r>
    </w:p>
  </w:endnote>
  <w:endnote w:type="continuationSeparator" w:id="0">
    <w:p w:rsidR="001D30B9" w:rsidRDefault="001D30B9" w:rsidP="0056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B9" w:rsidRDefault="001D30B9" w:rsidP="005634E1">
      <w:r>
        <w:separator/>
      </w:r>
    </w:p>
  </w:footnote>
  <w:footnote w:type="continuationSeparator" w:id="0">
    <w:p w:rsidR="001D30B9" w:rsidRDefault="001D30B9" w:rsidP="0056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57AAE"/>
    <w:multiLevelType w:val="hybridMultilevel"/>
    <w:tmpl w:val="3E8C09D0"/>
    <w:lvl w:ilvl="0" w:tplc="A22CF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361B3"/>
    <w:multiLevelType w:val="hybridMultilevel"/>
    <w:tmpl w:val="36FE3904"/>
    <w:lvl w:ilvl="0" w:tplc="B1407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194A07"/>
    <w:multiLevelType w:val="hybridMultilevel"/>
    <w:tmpl w:val="F6024A56"/>
    <w:lvl w:ilvl="0" w:tplc="30B02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25"/>
    <w:rsid w:val="00054F44"/>
    <w:rsid w:val="00060C77"/>
    <w:rsid w:val="00077651"/>
    <w:rsid w:val="00082DF2"/>
    <w:rsid w:val="00090BF6"/>
    <w:rsid w:val="000D161E"/>
    <w:rsid w:val="000E1961"/>
    <w:rsid w:val="000E5255"/>
    <w:rsid w:val="000F5369"/>
    <w:rsid w:val="00151512"/>
    <w:rsid w:val="001A0779"/>
    <w:rsid w:val="001A48F6"/>
    <w:rsid w:val="001B1ED7"/>
    <w:rsid w:val="001B244A"/>
    <w:rsid w:val="001D2C3D"/>
    <w:rsid w:val="001D30B9"/>
    <w:rsid w:val="001F183C"/>
    <w:rsid w:val="00210AE3"/>
    <w:rsid w:val="002532C7"/>
    <w:rsid w:val="002A154D"/>
    <w:rsid w:val="002B19C0"/>
    <w:rsid w:val="002E1552"/>
    <w:rsid w:val="003364CF"/>
    <w:rsid w:val="00355DE2"/>
    <w:rsid w:val="003916A1"/>
    <w:rsid w:val="003B72F2"/>
    <w:rsid w:val="003F1C59"/>
    <w:rsid w:val="00401E8C"/>
    <w:rsid w:val="004028D7"/>
    <w:rsid w:val="00422492"/>
    <w:rsid w:val="0042760B"/>
    <w:rsid w:val="0049388F"/>
    <w:rsid w:val="004B53E1"/>
    <w:rsid w:val="004E5956"/>
    <w:rsid w:val="00535924"/>
    <w:rsid w:val="005634E1"/>
    <w:rsid w:val="005657E5"/>
    <w:rsid w:val="00570DDA"/>
    <w:rsid w:val="005802C5"/>
    <w:rsid w:val="00597F64"/>
    <w:rsid w:val="005B07FB"/>
    <w:rsid w:val="005B7556"/>
    <w:rsid w:val="005C3575"/>
    <w:rsid w:val="00637C3B"/>
    <w:rsid w:val="00645668"/>
    <w:rsid w:val="00691E2D"/>
    <w:rsid w:val="00695822"/>
    <w:rsid w:val="006A6597"/>
    <w:rsid w:val="006E59D9"/>
    <w:rsid w:val="006F3C42"/>
    <w:rsid w:val="00790A6B"/>
    <w:rsid w:val="008B2225"/>
    <w:rsid w:val="008C244E"/>
    <w:rsid w:val="00916CA3"/>
    <w:rsid w:val="00987492"/>
    <w:rsid w:val="009E1962"/>
    <w:rsid w:val="009E1E5F"/>
    <w:rsid w:val="00A119AF"/>
    <w:rsid w:val="00A60A9E"/>
    <w:rsid w:val="00A87DF0"/>
    <w:rsid w:val="00A91678"/>
    <w:rsid w:val="00AB0971"/>
    <w:rsid w:val="00B04D28"/>
    <w:rsid w:val="00B16748"/>
    <w:rsid w:val="00BA0D10"/>
    <w:rsid w:val="00BA2686"/>
    <w:rsid w:val="00BA3D30"/>
    <w:rsid w:val="00BC2D4D"/>
    <w:rsid w:val="00C1021E"/>
    <w:rsid w:val="00C73E61"/>
    <w:rsid w:val="00C97225"/>
    <w:rsid w:val="00CA30E7"/>
    <w:rsid w:val="00CA6E4D"/>
    <w:rsid w:val="00CD2389"/>
    <w:rsid w:val="00D31D14"/>
    <w:rsid w:val="00D52C81"/>
    <w:rsid w:val="00DA36F7"/>
    <w:rsid w:val="00DB3BA1"/>
    <w:rsid w:val="00DB4F8D"/>
    <w:rsid w:val="00E60D59"/>
    <w:rsid w:val="00ED398C"/>
    <w:rsid w:val="00ED684C"/>
    <w:rsid w:val="00ED7356"/>
    <w:rsid w:val="00F41674"/>
    <w:rsid w:val="00F41921"/>
    <w:rsid w:val="00F46A46"/>
    <w:rsid w:val="00F718EC"/>
    <w:rsid w:val="00F76DA8"/>
    <w:rsid w:val="00F84E27"/>
    <w:rsid w:val="00FD3894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9A375E2-E166-40CC-B10A-4BD16B4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92"/>
  </w:style>
  <w:style w:type="character" w:customStyle="1" w:styleId="a4">
    <w:name w:val="日付 (文字)"/>
    <w:basedOn w:val="a0"/>
    <w:link w:val="a3"/>
    <w:uiPriority w:val="99"/>
    <w:semiHidden/>
    <w:rsid w:val="00422492"/>
  </w:style>
  <w:style w:type="table" w:styleId="a5">
    <w:name w:val="Table Grid"/>
    <w:basedOn w:val="a1"/>
    <w:uiPriority w:val="59"/>
    <w:rsid w:val="00CA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3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34E1"/>
  </w:style>
  <w:style w:type="paragraph" w:styleId="a8">
    <w:name w:val="footer"/>
    <w:basedOn w:val="a"/>
    <w:link w:val="a9"/>
    <w:uiPriority w:val="99"/>
    <w:unhideWhenUsed/>
    <w:rsid w:val="00563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34E1"/>
  </w:style>
  <w:style w:type="paragraph" w:styleId="aa">
    <w:name w:val="Balloon Text"/>
    <w:basedOn w:val="a"/>
    <w:link w:val="ab"/>
    <w:uiPriority w:val="99"/>
    <w:semiHidden/>
    <w:unhideWhenUsed/>
    <w:rsid w:val="009E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1E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718EC"/>
    <w:pPr>
      <w:ind w:leftChars="400" w:left="840"/>
    </w:pPr>
  </w:style>
  <w:style w:type="character" w:styleId="ad">
    <w:name w:val="Hyperlink"/>
    <w:basedOn w:val="a0"/>
    <w:uiPriority w:val="99"/>
    <w:unhideWhenUsed/>
    <w:rsid w:val="00DB3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靖</dc:creator>
  <cp:keywords/>
  <dc:description/>
  <cp:lastModifiedBy>鹿島秀敏</cp:lastModifiedBy>
  <cp:revision>30</cp:revision>
  <cp:lastPrinted>2018-07-24T04:05:00Z</cp:lastPrinted>
  <dcterms:created xsi:type="dcterms:W3CDTF">2013-10-03T01:09:00Z</dcterms:created>
  <dcterms:modified xsi:type="dcterms:W3CDTF">2018-08-02T00:51:00Z</dcterms:modified>
</cp:coreProperties>
</file>