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591" w:rsidRPr="00AA373B" w:rsidRDefault="00483591">
      <w:pPr>
        <w:adjustRightInd/>
        <w:spacing w:line="332" w:lineRule="exact"/>
        <w:jc w:val="center"/>
        <w:rPr>
          <w:rFonts w:ascii="ＭＳ 明朝" w:eastAsia="ＭＳ Ｐ明朝" w:cs="ＭＳ Ｐ明朝"/>
          <w:bCs/>
          <w:color w:val="FF0000"/>
          <w:sz w:val="24"/>
          <w:szCs w:val="24"/>
        </w:rPr>
      </w:pPr>
    </w:p>
    <w:p w:rsidR="00ED192C" w:rsidRPr="001C7FB1" w:rsidRDefault="00825BD7">
      <w:pPr>
        <w:adjustRightInd/>
        <w:spacing w:line="332" w:lineRule="exact"/>
        <w:jc w:val="center"/>
        <w:rPr>
          <w:rFonts w:ascii="ＭＳ 明朝" w:cs="Times New Roman"/>
          <w:color w:val="000000" w:themeColor="text1"/>
        </w:rPr>
      </w:pPr>
      <w:r w:rsidRPr="001C7FB1">
        <w:rPr>
          <w:rFonts w:ascii="ＭＳ 明朝" w:eastAsia="ＭＳ Ｐ明朝" w:cs="ＭＳ Ｐ明朝" w:hint="eastAsia"/>
          <w:bCs/>
          <w:color w:val="000000" w:themeColor="text1"/>
          <w:sz w:val="24"/>
          <w:szCs w:val="24"/>
        </w:rPr>
        <w:t>就労環境改善サポート</w:t>
      </w:r>
      <w:r w:rsidR="00421DFE" w:rsidRPr="00D832DF">
        <w:rPr>
          <w:rFonts w:ascii="ＭＳ 明朝" w:eastAsia="ＭＳ Ｐ明朝" w:cs="ＭＳ Ｐ明朝" w:hint="eastAsia"/>
          <w:bCs/>
          <w:color w:val="auto"/>
          <w:sz w:val="24"/>
          <w:szCs w:val="24"/>
        </w:rPr>
        <w:t>補助金交付</w:t>
      </w:r>
      <w:r w:rsidR="00513237">
        <w:rPr>
          <w:rFonts w:ascii="ＭＳ 明朝" w:eastAsia="ＭＳ Ｐ明朝" w:cs="ＭＳ Ｐ明朝" w:hint="eastAsia"/>
          <w:bCs/>
          <w:color w:val="000000" w:themeColor="text1"/>
          <w:sz w:val="24"/>
          <w:szCs w:val="24"/>
        </w:rPr>
        <w:t>要領</w:t>
      </w:r>
    </w:p>
    <w:p w:rsidR="00BB2C00" w:rsidRPr="001C7FB1" w:rsidRDefault="00BB2C00">
      <w:pPr>
        <w:adjustRightInd/>
        <w:spacing w:line="332" w:lineRule="exact"/>
        <w:rPr>
          <w:rFonts w:ascii="ＭＳ 明朝" w:cs="Times New Roman"/>
          <w:color w:val="000000" w:themeColor="text1"/>
        </w:rPr>
      </w:pPr>
    </w:p>
    <w:p w:rsidR="00ED192C" w:rsidRPr="001C7FB1" w:rsidRDefault="00ED192C">
      <w:pPr>
        <w:adjustRightInd/>
        <w:spacing w:line="286" w:lineRule="exact"/>
        <w:rPr>
          <w:rFonts w:ascii="ＭＳ 明朝" w:cs="Times New Roman"/>
          <w:color w:val="000000" w:themeColor="text1"/>
          <w:sz w:val="24"/>
          <w:szCs w:val="24"/>
        </w:rPr>
      </w:pPr>
      <w:r w:rsidRPr="001C7FB1">
        <w:rPr>
          <w:rFonts w:ascii="ＭＳ 明朝" w:hint="eastAsia"/>
          <w:color w:val="000000" w:themeColor="text1"/>
          <w:sz w:val="24"/>
          <w:szCs w:val="24"/>
        </w:rPr>
        <w:t>（趣旨）</w:t>
      </w:r>
    </w:p>
    <w:p w:rsidR="00ED192C" w:rsidRPr="001C7FB1" w:rsidRDefault="00ED192C">
      <w:pPr>
        <w:adjustRightInd/>
        <w:spacing w:line="286" w:lineRule="exact"/>
        <w:ind w:left="240" w:hanging="226"/>
        <w:rPr>
          <w:rFonts w:ascii="ＭＳ 明朝" w:cs="Times New Roman"/>
          <w:color w:val="000000" w:themeColor="text1"/>
          <w:sz w:val="24"/>
          <w:szCs w:val="24"/>
        </w:rPr>
      </w:pPr>
      <w:r w:rsidRPr="001C7FB1">
        <w:rPr>
          <w:rFonts w:ascii="ＭＳ 明朝" w:hint="eastAsia"/>
          <w:color w:val="000000" w:themeColor="text1"/>
          <w:sz w:val="24"/>
          <w:szCs w:val="24"/>
        </w:rPr>
        <w:t>第１条　本要領は、</w:t>
      </w:r>
      <w:r w:rsidR="0041537D" w:rsidRPr="001C7FB1">
        <w:rPr>
          <w:rFonts w:ascii="ＭＳ 明朝" w:hint="eastAsia"/>
          <w:color w:val="000000" w:themeColor="text1"/>
          <w:sz w:val="24"/>
          <w:szCs w:val="24"/>
        </w:rPr>
        <w:t>京都府中小企業</w:t>
      </w:r>
      <w:r w:rsidR="006C7465" w:rsidRPr="001C7FB1">
        <w:rPr>
          <w:rFonts w:ascii="ＭＳ 明朝" w:hint="eastAsia"/>
          <w:color w:val="000000" w:themeColor="text1"/>
          <w:sz w:val="24"/>
          <w:szCs w:val="24"/>
        </w:rPr>
        <w:t>団体中央会（以下「中央会</w:t>
      </w:r>
      <w:r w:rsidRPr="001C7FB1">
        <w:rPr>
          <w:rFonts w:ascii="ＭＳ 明朝" w:hint="eastAsia"/>
          <w:color w:val="000000" w:themeColor="text1"/>
          <w:sz w:val="24"/>
          <w:szCs w:val="24"/>
        </w:rPr>
        <w:t>」という。）が</w:t>
      </w:r>
      <w:r w:rsidR="00095770">
        <w:rPr>
          <w:rFonts w:ascii="ＭＳ 明朝" w:hint="eastAsia"/>
          <w:color w:val="000000" w:themeColor="text1"/>
          <w:sz w:val="24"/>
          <w:szCs w:val="24"/>
        </w:rPr>
        <w:t>中小企業等の</w:t>
      </w:r>
      <w:r w:rsidR="007920C5">
        <w:rPr>
          <w:rFonts w:ascii="ＭＳ 明朝" w:hint="eastAsia"/>
          <w:color w:val="000000" w:themeColor="text1"/>
          <w:sz w:val="24"/>
          <w:szCs w:val="24"/>
        </w:rPr>
        <w:t>長時間労働の是正や</w:t>
      </w:r>
      <w:r w:rsidR="00095770" w:rsidRPr="00095770">
        <w:rPr>
          <w:rFonts w:ascii="ＭＳ 明朝" w:hint="eastAsia"/>
          <w:color w:val="000000" w:themeColor="text1"/>
          <w:sz w:val="24"/>
          <w:szCs w:val="24"/>
        </w:rPr>
        <w:t>就労環境</w:t>
      </w:r>
      <w:r w:rsidR="00E8295D">
        <w:rPr>
          <w:rFonts w:ascii="ＭＳ 明朝" w:hint="eastAsia"/>
          <w:color w:val="000000" w:themeColor="text1"/>
          <w:sz w:val="24"/>
          <w:szCs w:val="24"/>
        </w:rPr>
        <w:t>の</w:t>
      </w:r>
      <w:r w:rsidR="00095770" w:rsidRPr="00095770">
        <w:rPr>
          <w:rFonts w:ascii="ＭＳ 明朝" w:hint="eastAsia"/>
          <w:color w:val="000000" w:themeColor="text1"/>
          <w:sz w:val="24"/>
          <w:szCs w:val="24"/>
        </w:rPr>
        <w:t>改善</w:t>
      </w:r>
      <w:r w:rsidR="00DB44D4">
        <w:rPr>
          <w:rFonts w:ascii="ＭＳ 明朝" w:hint="eastAsia"/>
          <w:color w:val="000000" w:themeColor="text1"/>
          <w:sz w:val="24"/>
          <w:szCs w:val="24"/>
        </w:rPr>
        <w:t>等</w:t>
      </w:r>
      <w:r w:rsidR="00E8295D">
        <w:rPr>
          <w:rFonts w:ascii="ＭＳ 明朝" w:hint="eastAsia"/>
          <w:color w:val="000000" w:themeColor="text1"/>
          <w:sz w:val="24"/>
          <w:szCs w:val="24"/>
        </w:rPr>
        <w:t>の取組</w:t>
      </w:r>
      <w:r w:rsidRPr="001C7FB1">
        <w:rPr>
          <w:rFonts w:ascii="ＭＳ 明朝" w:hint="eastAsia"/>
          <w:color w:val="000000" w:themeColor="text1"/>
          <w:sz w:val="24"/>
          <w:szCs w:val="24"/>
        </w:rPr>
        <w:t>を支援する補助金の交付等に関し、必要な事項を定めるものとする。</w:t>
      </w:r>
    </w:p>
    <w:p w:rsidR="00ED192C" w:rsidRPr="001C7FB1" w:rsidRDefault="00ED192C">
      <w:pPr>
        <w:adjustRightInd/>
        <w:spacing w:line="286" w:lineRule="exact"/>
        <w:rPr>
          <w:rFonts w:ascii="ＭＳ 明朝" w:cs="Times New Roman"/>
          <w:color w:val="000000" w:themeColor="text1"/>
          <w:sz w:val="24"/>
          <w:szCs w:val="24"/>
        </w:rPr>
      </w:pPr>
    </w:p>
    <w:p w:rsidR="00ED192C" w:rsidRPr="001C7FB1" w:rsidRDefault="00ED192C">
      <w:pPr>
        <w:adjustRightInd/>
        <w:spacing w:line="286" w:lineRule="exact"/>
        <w:rPr>
          <w:rFonts w:ascii="ＭＳ 明朝" w:cs="Times New Roman"/>
          <w:color w:val="000000" w:themeColor="text1"/>
          <w:sz w:val="24"/>
          <w:szCs w:val="24"/>
        </w:rPr>
      </w:pPr>
      <w:r w:rsidRPr="001C7FB1">
        <w:rPr>
          <w:rFonts w:ascii="ＭＳ 明朝" w:hint="eastAsia"/>
          <w:color w:val="000000" w:themeColor="text1"/>
          <w:sz w:val="24"/>
          <w:szCs w:val="24"/>
        </w:rPr>
        <w:t>（定義）</w:t>
      </w:r>
    </w:p>
    <w:p w:rsidR="00213F81" w:rsidRPr="00D832DF" w:rsidRDefault="00ED192C" w:rsidP="008F5324">
      <w:pPr>
        <w:adjustRightInd/>
        <w:spacing w:line="286" w:lineRule="exact"/>
        <w:ind w:left="240" w:hangingChars="100" w:hanging="240"/>
        <w:rPr>
          <w:rFonts w:ascii="ＭＳ 明朝"/>
          <w:color w:val="auto"/>
          <w:sz w:val="24"/>
          <w:szCs w:val="24"/>
        </w:rPr>
      </w:pPr>
      <w:r w:rsidRPr="001C7FB1">
        <w:rPr>
          <w:rFonts w:ascii="ＭＳ 明朝" w:hint="eastAsia"/>
          <w:color w:val="000000" w:themeColor="text1"/>
          <w:sz w:val="24"/>
          <w:szCs w:val="24"/>
        </w:rPr>
        <w:t xml:space="preserve">第２条　</w:t>
      </w:r>
      <w:r w:rsidR="00213F81" w:rsidRPr="00213F81">
        <w:rPr>
          <w:rFonts w:hint="eastAsia"/>
          <w:sz w:val="24"/>
        </w:rPr>
        <w:t>この要領において、「中小企業等」とは、</w:t>
      </w:r>
      <w:r w:rsidR="001B2420" w:rsidRPr="00D832DF">
        <w:rPr>
          <w:rFonts w:hint="eastAsia"/>
          <w:color w:val="auto"/>
          <w:sz w:val="24"/>
        </w:rPr>
        <w:t>就労環境改善サポート補助金交付要領運用規程</w:t>
      </w:r>
      <w:r w:rsidR="00213F81" w:rsidRPr="00D832DF">
        <w:rPr>
          <w:rFonts w:hint="eastAsia"/>
          <w:color w:val="auto"/>
          <w:sz w:val="24"/>
        </w:rPr>
        <w:t>で使用する「中小企業等」とする。</w:t>
      </w:r>
    </w:p>
    <w:p w:rsidR="00213F81" w:rsidRDefault="00213F81" w:rsidP="008F5324">
      <w:pPr>
        <w:adjustRightInd/>
        <w:spacing w:line="286" w:lineRule="exact"/>
        <w:ind w:left="240" w:hangingChars="100" w:hanging="240"/>
        <w:rPr>
          <w:rFonts w:ascii="ＭＳ 明朝"/>
          <w:color w:val="000000" w:themeColor="text1"/>
          <w:sz w:val="24"/>
          <w:szCs w:val="24"/>
        </w:rPr>
      </w:pPr>
    </w:p>
    <w:p w:rsidR="00ED192C" w:rsidRPr="001C7FB1" w:rsidRDefault="00ED192C">
      <w:pPr>
        <w:adjustRightInd/>
        <w:spacing w:line="286" w:lineRule="exact"/>
        <w:rPr>
          <w:rFonts w:ascii="ＭＳ 明朝" w:cs="Times New Roman"/>
          <w:color w:val="000000" w:themeColor="text1"/>
          <w:sz w:val="24"/>
          <w:szCs w:val="24"/>
        </w:rPr>
      </w:pPr>
      <w:r w:rsidRPr="001C7FB1">
        <w:rPr>
          <w:rFonts w:ascii="ＭＳ 明朝" w:hint="eastAsia"/>
          <w:color w:val="000000" w:themeColor="text1"/>
          <w:sz w:val="24"/>
          <w:szCs w:val="24"/>
        </w:rPr>
        <w:t>（</w:t>
      </w:r>
      <w:r w:rsidR="000B7530" w:rsidRPr="001C7FB1">
        <w:rPr>
          <w:rFonts w:ascii="ＭＳ 明朝" w:hint="eastAsia"/>
          <w:color w:val="000000" w:themeColor="text1"/>
          <w:sz w:val="24"/>
          <w:szCs w:val="24"/>
        </w:rPr>
        <w:t>補助対象者</w:t>
      </w:r>
      <w:r w:rsidRPr="001C7FB1">
        <w:rPr>
          <w:rFonts w:ascii="ＭＳ 明朝" w:hint="eastAsia"/>
          <w:color w:val="000000" w:themeColor="text1"/>
          <w:sz w:val="24"/>
          <w:szCs w:val="24"/>
        </w:rPr>
        <w:t>）</w:t>
      </w:r>
    </w:p>
    <w:p w:rsidR="00ED192C" w:rsidRPr="001C7FB1" w:rsidRDefault="000B7530" w:rsidP="00476435">
      <w:pPr>
        <w:adjustRightInd/>
        <w:spacing w:line="286" w:lineRule="exact"/>
        <w:ind w:left="220" w:hanging="220"/>
        <w:jc w:val="both"/>
        <w:rPr>
          <w:rFonts w:ascii="ＭＳ 明朝" w:cs="Times New Roman"/>
          <w:color w:val="000000" w:themeColor="text1"/>
          <w:sz w:val="24"/>
          <w:szCs w:val="24"/>
        </w:rPr>
      </w:pPr>
      <w:r w:rsidRPr="001C7FB1">
        <w:rPr>
          <w:rFonts w:ascii="ＭＳ 明朝" w:hint="eastAsia"/>
          <w:color w:val="000000" w:themeColor="text1"/>
          <w:sz w:val="24"/>
          <w:szCs w:val="24"/>
        </w:rPr>
        <w:t>第３条　本事業の補助対象者</w:t>
      </w:r>
      <w:r w:rsidR="00ED192C" w:rsidRPr="001C7FB1">
        <w:rPr>
          <w:rFonts w:ascii="ＭＳ 明朝" w:hint="eastAsia"/>
          <w:color w:val="000000" w:themeColor="text1"/>
          <w:sz w:val="24"/>
          <w:szCs w:val="24"/>
        </w:rPr>
        <w:t>は、京都府内に主たる事業所等を有し、</w:t>
      </w:r>
      <w:r w:rsidR="00F554B3" w:rsidRPr="001C7FB1">
        <w:rPr>
          <w:rFonts w:ascii="ＭＳ 明朝" w:hint="eastAsia"/>
          <w:color w:val="000000" w:themeColor="text1"/>
          <w:sz w:val="24"/>
          <w:szCs w:val="24"/>
        </w:rPr>
        <w:t>京都府社会保険労務士会が実施する</w:t>
      </w:r>
      <w:r w:rsidR="00D03106" w:rsidRPr="001C7FB1">
        <w:rPr>
          <w:rFonts w:ascii="ＭＳ 明朝" w:hint="eastAsia"/>
          <w:color w:val="000000" w:themeColor="text1"/>
          <w:sz w:val="24"/>
          <w:szCs w:val="24"/>
        </w:rPr>
        <w:t>就労環境改善</w:t>
      </w:r>
      <w:r w:rsidR="00520904">
        <w:rPr>
          <w:rFonts w:ascii="ＭＳ 明朝" w:hint="eastAsia"/>
          <w:color w:val="000000" w:themeColor="text1"/>
          <w:sz w:val="24"/>
          <w:szCs w:val="24"/>
        </w:rPr>
        <w:t>サポート</w:t>
      </w:r>
      <w:r w:rsidR="00F554B3" w:rsidRPr="001C7FB1">
        <w:rPr>
          <w:rFonts w:ascii="ＭＳ 明朝" w:hint="eastAsia"/>
          <w:color w:val="000000" w:themeColor="text1"/>
          <w:sz w:val="24"/>
          <w:szCs w:val="24"/>
        </w:rPr>
        <w:t>アドバイザーの派遣の結果を受けて</w:t>
      </w:r>
      <w:r w:rsidR="008C712E">
        <w:rPr>
          <w:rFonts w:ascii="ＭＳ 明朝" w:hint="eastAsia"/>
          <w:color w:val="auto"/>
          <w:sz w:val="24"/>
          <w:szCs w:val="24"/>
        </w:rPr>
        <w:t>長時間労働の是正や</w:t>
      </w:r>
      <w:r w:rsidR="005F0A54" w:rsidRPr="00FB689E">
        <w:rPr>
          <w:rFonts w:ascii="ＭＳ 明朝" w:hint="eastAsia"/>
          <w:color w:val="auto"/>
          <w:sz w:val="24"/>
          <w:szCs w:val="24"/>
        </w:rPr>
        <w:t>就労環境の改善に取り組む</w:t>
      </w:r>
      <w:r w:rsidR="005F0A54" w:rsidRPr="00BE56C7">
        <w:rPr>
          <w:rFonts w:ascii="ＭＳ 明朝" w:hint="eastAsia"/>
          <w:color w:val="000000" w:themeColor="text1"/>
          <w:sz w:val="24"/>
          <w:szCs w:val="24"/>
        </w:rPr>
        <w:t>中小企業等とする。</w:t>
      </w:r>
    </w:p>
    <w:p w:rsidR="00FE3964" w:rsidRPr="001C7FB1" w:rsidRDefault="003A42C2" w:rsidP="003B53D2">
      <w:pPr>
        <w:adjustRightInd/>
        <w:spacing w:line="286" w:lineRule="exact"/>
        <w:ind w:left="240" w:hangingChars="100" w:hanging="240"/>
        <w:rPr>
          <w:rFonts w:ascii="ＭＳ 明朝" w:cs="Times New Roman"/>
          <w:color w:val="000000" w:themeColor="text1"/>
          <w:sz w:val="24"/>
          <w:szCs w:val="24"/>
        </w:rPr>
      </w:pPr>
      <w:r>
        <w:rPr>
          <w:rFonts w:ascii="ＭＳ 明朝" w:cs="Times New Roman" w:hint="eastAsia"/>
          <w:color w:val="auto"/>
          <w:sz w:val="24"/>
          <w:szCs w:val="24"/>
        </w:rPr>
        <w:t xml:space="preserve">　　</w:t>
      </w:r>
    </w:p>
    <w:p w:rsidR="00ED192C" w:rsidRPr="001C7FB1" w:rsidRDefault="00ED192C">
      <w:pPr>
        <w:adjustRightInd/>
        <w:spacing w:line="286" w:lineRule="exact"/>
        <w:rPr>
          <w:rFonts w:ascii="ＭＳ 明朝" w:cs="Times New Roman"/>
          <w:color w:val="000000" w:themeColor="text1"/>
          <w:sz w:val="24"/>
          <w:szCs w:val="24"/>
        </w:rPr>
      </w:pPr>
      <w:r w:rsidRPr="001C7FB1">
        <w:rPr>
          <w:rFonts w:ascii="ＭＳ 明朝" w:hint="eastAsia"/>
          <w:color w:val="000000" w:themeColor="text1"/>
          <w:sz w:val="24"/>
          <w:szCs w:val="24"/>
        </w:rPr>
        <w:t>（補助事業の内容）</w:t>
      </w:r>
    </w:p>
    <w:p w:rsidR="00ED192C" w:rsidRPr="001C7FB1" w:rsidRDefault="008F5324">
      <w:pPr>
        <w:adjustRightInd/>
        <w:spacing w:line="286" w:lineRule="exact"/>
        <w:ind w:left="226" w:hanging="226"/>
        <w:rPr>
          <w:rFonts w:ascii="ＭＳ 明朝"/>
          <w:color w:val="000000" w:themeColor="text1"/>
          <w:sz w:val="24"/>
          <w:szCs w:val="24"/>
        </w:rPr>
      </w:pPr>
      <w:r w:rsidRPr="001C7FB1">
        <w:rPr>
          <w:rFonts w:ascii="ＭＳ 明朝" w:hint="eastAsia"/>
          <w:color w:val="000000" w:themeColor="text1"/>
          <w:sz w:val="24"/>
          <w:szCs w:val="24"/>
        </w:rPr>
        <w:t>第４条　補助事業の内容</w:t>
      </w:r>
      <w:r w:rsidR="00ED192C" w:rsidRPr="001C7FB1">
        <w:rPr>
          <w:rFonts w:ascii="ＭＳ 明朝" w:hint="eastAsia"/>
          <w:color w:val="000000" w:themeColor="text1"/>
          <w:sz w:val="24"/>
          <w:szCs w:val="24"/>
        </w:rPr>
        <w:t>は、</w:t>
      </w:r>
      <w:r w:rsidR="000B7530" w:rsidRPr="001C7FB1">
        <w:rPr>
          <w:rFonts w:ascii="ＭＳ 明朝" w:hint="eastAsia"/>
          <w:color w:val="000000" w:themeColor="text1"/>
          <w:sz w:val="24"/>
          <w:szCs w:val="24"/>
        </w:rPr>
        <w:t>補助対象者</w:t>
      </w:r>
      <w:r w:rsidR="00ED192C" w:rsidRPr="001C7FB1">
        <w:rPr>
          <w:rFonts w:ascii="ＭＳ 明朝" w:hint="eastAsia"/>
          <w:color w:val="000000" w:themeColor="text1"/>
          <w:sz w:val="24"/>
          <w:szCs w:val="24"/>
        </w:rPr>
        <w:t>が</w:t>
      </w:r>
      <w:r w:rsidR="00845448" w:rsidRPr="001C7FB1">
        <w:rPr>
          <w:rFonts w:ascii="ＭＳ 明朝" w:hint="eastAsia"/>
          <w:color w:val="000000" w:themeColor="text1"/>
          <w:sz w:val="24"/>
          <w:szCs w:val="24"/>
        </w:rPr>
        <w:t>京都府内において</w:t>
      </w:r>
      <w:r w:rsidR="00520904">
        <w:rPr>
          <w:rFonts w:ascii="ＭＳ 明朝" w:hint="eastAsia"/>
          <w:color w:val="000000" w:themeColor="text1"/>
          <w:sz w:val="24"/>
          <w:szCs w:val="24"/>
        </w:rPr>
        <w:t>実施する次の各号に掲げ</w:t>
      </w:r>
      <w:r w:rsidR="00ED192C" w:rsidRPr="001C7FB1">
        <w:rPr>
          <w:rFonts w:ascii="ＭＳ 明朝" w:hint="eastAsia"/>
          <w:color w:val="000000" w:themeColor="text1"/>
          <w:sz w:val="24"/>
          <w:szCs w:val="24"/>
        </w:rPr>
        <w:t>る</w:t>
      </w:r>
      <w:r w:rsidRPr="001C7FB1">
        <w:rPr>
          <w:rFonts w:ascii="ＭＳ 明朝" w:hint="eastAsia"/>
          <w:color w:val="000000" w:themeColor="text1"/>
          <w:sz w:val="24"/>
          <w:szCs w:val="24"/>
        </w:rPr>
        <w:t>事業</w:t>
      </w:r>
      <w:r w:rsidR="002A5362" w:rsidRPr="001C7FB1">
        <w:rPr>
          <w:rFonts w:ascii="ＭＳ 明朝" w:hint="eastAsia"/>
          <w:color w:val="000000" w:themeColor="text1"/>
          <w:sz w:val="24"/>
          <w:szCs w:val="24"/>
        </w:rPr>
        <w:t>とする。</w:t>
      </w:r>
    </w:p>
    <w:p w:rsidR="00ED192C" w:rsidRPr="001C7FB1" w:rsidRDefault="00ED192C" w:rsidP="002A5362">
      <w:pPr>
        <w:tabs>
          <w:tab w:val="left" w:pos="4394"/>
        </w:tabs>
        <w:adjustRightInd/>
        <w:spacing w:line="332" w:lineRule="exact"/>
        <w:rPr>
          <w:rFonts w:ascii="ＭＳ 明朝" w:cs="Times New Roman"/>
          <w:color w:val="000000" w:themeColor="text1"/>
          <w:sz w:val="24"/>
          <w:szCs w:val="24"/>
        </w:rPr>
      </w:pPr>
      <w:r w:rsidRPr="001C7FB1">
        <w:rPr>
          <w:rFonts w:ascii="ＭＳ 明朝" w:hint="eastAsia"/>
          <w:color w:val="000000" w:themeColor="text1"/>
          <w:sz w:val="24"/>
          <w:szCs w:val="24"/>
        </w:rPr>
        <w:t>（１）</w:t>
      </w:r>
      <w:r w:rsidR="00825BD7" w:rsidRPr="001C7FB1">
        <w:rPr>
          <w:rFonts w:ascii="ＭＳ 明朝" w:hint="eastAsia"/>
          <w:color w:val="000000" w:themeColor="text1"/>
          <w:sz w:val="24"/>
          <w:szCs w:val="24"/>
        </w:rPr>
        <w:t>就業規則の作成</w:t>
      </w:r>
      <w:r w:rsidR="005139CB">
        <w:rPr>
          <w:rFonts w:ascii="ＭＳ 明朝" w:hint="eastAsia"/>
          <w:color w:val="000000" w:themeColor="text1"/>
          <w:sz w:val="24"/>
          <w:szCs w:val="24"/>
        </w:rPr>
        <w:t>又は</w:t>
      </w:r>
      <w:r w:rsidR="00825BD7" w:rsidRPr="001C7FB1">
        <w:rPr>
          <w:rFonts w:ascii="ＭＳ 明朝" w:hint="eastAsia"/>
          <w:color w:val="000000" w:themeColor="text1"/>
          <w:sz w:val="24"/>
          <w:szCs w:val="24"/>
        </w:rPr>
        <w:t>見直しに関する事業</w:t>
      </w:r>
    </w:p>
    <w:p w:rsidR="00ED192C" w:rsidRPr="001C7FB1" w:rsidRDefault="00ED192C">
      <w:pPr>
        <w:adjustRightInd/>
        <w:spacing w:line="286" w:lineRule="exact"/>
        <w:rPr>
          <w:color w:val="000000" w:themeColor="text1"/>
          <w:sz w:val="24"/>
          <w:szCs w:val="24"/>
        </w:rPr>
      </w:pPr>
      <w:r w:rsidRPr="001C7FB1">
        <w:rPr>
          <w:rFonts w:hint="eastAsia"/>
          <w:color w:val="000000" w:themeColor="text1"/>
          <w:sz w:val="24"/>
          <w:szCs w:val="24"/>
        </w:rPr>
        <w:t>（２）</w:t>
      </w:r>
      <w:r w:rsidR="00825BD7" w:rsidRPr="001C7FB1">
        <w:rPr>
          <w:rFonts w:hint="eastAsia"/>
          <w:color w:val="000000" w:themeColor="text1"/>
          <w:sz w:val="24"/>
          <w:szCs w:val="24"/>
        </w:rPr>
        <w:t>長時間労働是正のための設備導入</w:t>
      </w:r>
      <w:r w:rsidR="0041537D" w:rsidRPr="001C7FB1">
        <w:rPr>
          <w:rFonts w:hint="eastAsia"/>
          <w:color w:val="000000" w:themeColor="text1"/>
          <w:sz w:val="24"/>
          <w:szCs w:val="24"/>
        </w:rPr>
        <w:t>に関する</w:t>
      </w:r>
      <w:r w:rsidR="008F5324" w:rsidRPr="001C7FB1">
        <w:rPr>
          <w:rFonts w:hint="eastAsia"/>
          <w:color w:val="000000" w:themeColor="text1"/>
          <w:sz w:val="24"/>
          <w:szCs w:val="24"/>
        </w:rPr>
        <w:t>事業</w:t>
      </w:r>
    </w:p>
    <w:p w:rsidR="0041537D" w:rsidRDefault="00F321F7">
      <w:pPr>
        <w:adjustRightInd/>
        <w:spacing w:line="286" w:lineRule="exact"/>
        <w:rPr>
          <w:color w:val="000000" w:themeColor="text1"/>
          <w:sz w:val="24"/>
          <w:szCs w:val="24"/>
        </w:rPr>
      </w:pPr>
      <w:r>
        <w:rPr>
          <w:rFonts w:hint="eastAsia"/>
          <w:color w:val="000000" w:themeColor="text1"/>
          <w:sz w:val="24"/>
          <w:szCs w:val="24"/>
        </w:rPr>
        <w:t>（３）</w:t>
      </w:r>
      <w:r w:rsidR="00825BD7" w:rsidRPr="001C7FB1">
        <w:rPr>
          <w:rFonts w:hint="eastAsia"/>
          <w:color w:val="000000" w:themeColor="text1"/>
          <w:sz w:val="24"/>
          <w:szCs w:val="24"/>
        </w:rPr>
        <w:t>就労環境の改善のための設備導入</w:t>
      </w:r>
      <w:r w:rsidR="008F5324" w:rsidRPr="001C7FB1">
        <w:rPr>
          <w:rFonts w:hint="eastAsia"/>
          <w:color w:val="000000" w:themeColor="text1"/>
          <w:sz w:val="24"/>
          <w:szCs w:val="24"/>
        </w:rPr>
        <w:t>に関する事業</w:t>
      </w:r>
    </w:p>
    <w:p w:rsidR="002A5362" w:rsidRPr="001C7FB1" w:rsidRDefault="002A5362">
      <w:pPr>
        <w:adjustRightInd/>
        <w:spacing w:line="286" w:lineRule="exact"/>
        <w:rPr>
          <w:rFonts w:ascii="ＭＳ 明朝" w:cs="Times New Roman"/>
          <w:color w:val="000000" w:themeColor="text1"/>
          <w:sz w:val="24"/>
          <w:szCs w:val="24"/>
        </w:rPr>
      </w:pPr>
    </w:p>
    <w:p w:rsidR="00ED192C" w:rsidRPr="001C7FB1" w:rsidRDefault="00ED192C">
      <w:pPr>
        <w:adjustRightInd/>
        <w:spacing w:line="286" w:lineRule="exact"/>
        <w:rPr>
          <w:rFonts w:ascii="ＭＳ 明朝" w:cs="Times New Roman"/>
          <w:color w:val="000000" w:themeColor="text1"/>
          <w:sz w:val="24"/>
          <w:szCs w:val="24"/>
        </w:rPr>
      </w:pPr>
      <w:r w:rsidRPr="001C7FB1">
        <w:rPr>
          <w:rFonts w:ascii="ＭＳ 明朝" w:hint="eastAsia"/>
          <w:color w:val="000000" w:themeColor="text1"/>
          <w:sz w:val="24"/>
          <w:szCs w:val="24"/>
        </w:rPr>
        <w:t>（補助対象経費等）</w:t>
      </w:r>
    </w:p>
    <w:p w:rsidR="00ED192C" w:rsidRPr="001C7FB1" w:rsidRDefault="00ED192C">
      <w:pPr>
        <w:adjustRightInd/>
        <w:spacing w:line="286" w:lineRule="exact"/>
        <w:ind w:left="226" w:hanging="226"/>
        <w:rPr>
          <w:rFonts w:ascii="ＭＳ 明朝" w:cs="Times New Roman"/>
          <w:color w:val="000000" w:themeColor="text1"/>
          <w:sz w:val="24"/>
          <w:szCs w:val="24"/>
        </w:rPr>
      </w:pPr>
      <w:r w:rsidRPr="001C7FB1">
        <w:rPr>
          <w:rFonts w:ascii="ＭＳ 明朝" w:hint="eastAsia"/>
          <w:color w:val="000000" w:themeColor="text1"/>
          <w:sz w:val="24"/>
          <w:szCs w:val="24"/>
        </w:rPr>
        <w:t>第５条　補助事業のうち、補助金の</w:t>
      </w:r>
      <w:r w:rsidR="00384D0A" w:rsidRPr="001C7FB1">
        <w:rPr>
          <w:rFonts w:ascii="ＭＳ 明朝" w:hint="eastAsia"/>
          <w:color w:val="000000" w:themeColor="text1"/>
          <w:sz w:val="24"/>
          <w:szCs w:val="24"/>
        </w:rPr>
        <w:t>交付の対象となる経費（以下「補助対象経費」という。）、</w:t>
      </w:r>
      <w:r w:rsidR="008F5324" w:rsidRPr="001C7FB1">
        <w:rPr>
          <w:rFonts w:ascii="ＭＳ 明朝" w:hint="eastAsia"/>
          <w:color w:val="000000" w:themeColor="text1"/>
          <w:sz w:val="24"/>
          <w:szCs w:val="24"/>
        </w:rPr>
        <w:t>補助対象外経費、</w:t>
      </w:r>
      <w:r w:rsidR="0041537D" w:rsidRPr="001C7FB1">
        <w:rPr>
          <w:rFonts w:ascii="ＭＳ 明朝" w:hint="eastAsia"/>
          <w:color w:val="000000" w:themeColor="text1"/>
          <w:sz w:val="24"/>
          <w:szCs w:val="24"/>
        </w:rPr>
        <w:t>補助対象期間</w:t>
      </w:r>
      <w:r w:rsidR="00BD128E" w:rsidRPr="001C7FB1">
        <w:rPr>
          <w:rFonts w:ascii="ＭＳ 明朝" w:hint="eastAsia"/>
          <w:color w:val="000000" w:themeColor="text1"/>
          <w:sz w:val="24"/>
          <w:szCs w:val="24"/>
        </w:rPr>
        <w:t>、補助率及び</w:t>
      </w:r>
      <w:r w:rsidRPr="001C7FB1">
        <w:rPr>
          <w:rFonts w:ascii="ＭＳ 明朝" w:hint="eastAsia"/>
          <w:color w:val="000000" w:themeColor="text1"/>
          <w:sz w:val="24"/>
          <w:szCs w:val="24"/>
        </w:rPr>
        <w:t>補助限度額は、別表に定めるとおりとし、予算の範囲内において補助金を交付する。</w:t>
      </w:r>
    </w:p>
    <w:p w:rsidR="00ED192C" w:rsidRPr="001C7FB1" w:rsidRDefault="00ED192C">
      <w:pPr>
        <w:adjustRightInd/>
        <w:spacing w:line="286" w:lineRule="exact"/>
        <w:rPr>
          <w:rFonts w:ascii="ＭＳ 明朝" w:cs="Times New Roman"/>
          <w:color w:val="000000" w:themeColor="text1"/>
          <w:sz w:val="24"/>
          <w:szCs w:val="24"/>
        </w:rPr>
      </w:pPr>
    </w:p>
    <w:p w:rsidR="00ED192C" w:rsidRPr="001C7FB1" w:rsidRDefault="00ED192C">
      <w:pPr>
        <w:adjustRightInd/>
        <w:spacing w:line="286" w:lineRule="exact"/>
        <w:rPr>
          <w:rFonts w:ascii="ＭＳ 明朝" w:cs="Times New Roman"/>
          <w:color w:val="000000" w:themeColor="text1"/>
          <w:sz w:val="24"/>
          <w:szCs w:val="24"/>
        </w:rPr>
      </w:pPr>
      <w:r w:rsidRPr="001C7FB1">
        <w:rPr>
          <w:rFonts w:ascii="ＭＳ 明朝" w:hint="eastAsia"/>
          <w:color w:val="000000" w:themeColor="text1"/>
          <w:sz w:val="24"/>
          <w:szCs w:val="24"/>
        </w:rPr>
        <w:t>（補助金の申請等）</w:t>
      </w:r>
    </w:p>
    <w:p w:rsidR="00ED192C" w:rsidRPr="001C7FB1" w:rsidRDefault="00ED192C" w:rsidP="00476435">
      <w:pPr>
        <w:adjustRightInd/>
        <w:spacing w:line="286" w:lineRule="exact"/>
        <w:ind w:left="220" w:hanging="220"/>
        <w:jc w:val="both"/>
        <w:rPr>
          <w:rFonts w:ascii="ＭＳ 明朝" w:cs="Times New Roman"/>
          <w:color w:val="000000" w:themeColor="text1"/>
          <w:sz w:val="24"/>
          <w:szCs w:val="24"/>
        </w:rPr>
      </w:pPr>
      <w:r w:rsidRPr="001C7FB1">
        <w:rPr>
          <w:rFonts w:ascii="ＭＳ 明朝" w:hint="eastAsia"/>
          <w:color w:val="000000" w:themeColor="text1"/>
          <w:sz w:val="24"/>
          <w:szCs w:val="24"/>
        </w:rPr>
        <w:t>第６条　補助金の交付を申請しようとする者は、</w:t>
      </w:r>
      <w:r w:rsidR="00D03106" w:rsidRPr="001C7FB1">
        <w:rPr>
          <w:rFonts w:ascii="ＭＳ 明朝" w:hint="eastAsia"/>
          <w:color w:val="000000" w:themeColor="text1"/>
          <w:sz w:val="24"/>
          <w:szCs w:val="24"/>
        </w:rPr>
        <w:t>就労環境改善</w:t>
      </w:r>
      <w:r w:rsidR="00825BD7" w:rsidRPr="001C7FB1">
        <w:rPr>
          <w:rFonts w:ascii="ＭＳ 明朝" w:hint="eastAsia"/>
          <w:color w:val="000000" w:themeColor="text1"/>
          <w:sz w:val="24"/>
          <w:szCs w:val="24"/>
        </w:rPr>
        <w:t>サポート</w:t>
      </w:r>
      <w:r w:rsidR="001F52B0" w:rsidRPr="00D832DF">
        <w:rPr>
          <w:rFonts w:ascii="ＭＳ 明朝" w:hint="eastAsia"/>
          <w:color w:val="auto"/>
          <w:sz w:val="24"/>
          <w:szCs w:val="24"/>
        </w:rPr>
        <w:t>補助金</w:t>
      </w:r>
      <w:r w:rsidR="0041537D" w:rsidRPr="001C7FB1">
        <w:rPr>
          <w:rFonts w:ascii="ＭＳ 明朝" w:hint="eastAsia"/>
          <w:color w:val="000000" w:themeColor="text1"/>
          <w:sz w:val="24"/>
          <w:szCs w:val="24"/>
        </w:rPr>
        <w:t>交付申請書（</w:t>
      </w:r>
      <w:r w:rsidR="005139CB">
        <w:rPr>
          <w:rFonts w:ascii="ＭＳ 明朝" w:hint="eastAsia"/>
          <w:color w:val="000000" w:themeColor="text1"/>
          <w:sz w:val="24"/>
          <w:szCs w:val="24"/>
        </w:rPr>
        <w:t>別記</w:t>
      </w:r>
      <w:r w:rsidR="0041537D" w:rsidRPr="001C7FB1">
        <w:rPr>
          <w:rFonts w:ascii="ＭＳ 明朝" w:hint="eastAsia"/>
          <w:color w:val="000000" w:themeColor="text1"/>
          <w:sz w:val="24"/>
          <w:szCs w:val="24"/>
        </w:rPr>
        <w:t>様式第１号）を、</w:t>
      </w:r>
      <w:r w:rsidR="006C7465" w:rsidRPr="001C7FB1">
        <w:rPr>
          <w:rFonts w:ascii="ＭＳ 明朝" w:hint="eastAsia"/>
          <w:color w:val="000000" w:themeColor="text1"/>
          <w:sz w:val="24"/>
          <w:szCs w:val="24"/>
        </w:rPr>
        <w:t>中央会</w:t>
      </w:r>
      <w:r w:rsidRPr="001C7FB1">
        <w:rPr>
          <w:rFonts w:ascii="ＭＳ 明朝" w:hint="eastAsia"/>
          <w:color w:val="000000" w:themeColor="text1"/>
          <w:sz w:val="24"/>
          <w:szCs w:val="24"/>
        </w:rPr>
        <w:t>に提出しなければならない。</w:t>
      </w:r>
    </w:p>
    <w:p w:rsidR="00ED192C" w:rsidRPr="001C7FB1" w:rsidRDefault="00ED192C">
      <w:pPr>
        <w:adjustRightInd/>
        <w:spacing w:line="286" w:lineRule="exact"/>
        <w:ind w:left="220" w:hanging="220"/>
        <w:rPr>
          <w:rFonts w:ascii="ＭＳ 明朝" w:cs="Times New Roman"/>
          <w:color w:val="000000" w:themeColor="text1"/>
          <w:sz w:val="24"/>
          <w:szCs w:val="24"/>
        </w:rPr>
      </w:pPr>
      <w:r w:rsidRPr="001C7FB1">
        <w:rPr>
          <w:rFonts w:ascii="ＭＳ 明朝" w:hint="eastAsia"/>
          <w:color w:val="000000" w:themeColor="text1"/>
          <w:sz w:val="24"/>
          <w:szCs w:val="24"/>
        </w:rPr>
        <w:t xml:space="preserve">２　</w:t>
      </w:r>
      <w:r w:rsidR="000B7530" w:rsidRPr="001C7FB1">
        <w:rPr>
          <w:rFonts w:ascii="ＭＳ 明朝" w:hint="eastAsia"/>
          <w:color w:val="000000" w:themeColor="text1"/>
          <w:sz w:val="24"/>
          <w:szCs w:val="24"/>
        </w:rPr>
        <w:t>補助対象者が</w:t>
      </w:r>
      <w:r w:rsidRPr="001C7FB1">
        <w:rPr>
          <w:rFonts w:ascii="ＭＳ 明朝" w:hint="eastAsia"/>
          <w:color w:val="000000" w:themeColor="text1"/>
          <w:sz w:val="24"/>
          <w:szCs w:val="24"/>
        </w:rPr>
        <w:t>、補助金の交付決定前に補助事業に着手した場合は、補助金の交付</w:t>
      </w:r>
      <w:r w:rsidR="00384D0A" w:rsidRPr="001C7FB1">
        <w:rPr>
          <w:rFonts w:ascii="ＭＳ 明朝" w:hint="eastAsia"/>
          <w:color w:val="000000" w:themeColor="text1"/>
          <w:sz w:val="24"/>
          <w:szCs w:val="24"/>
        </w:rPr>
        <w:t>を受けることができない。ただし、やむを得な</w:t>
      </w:r>
      <w:r w:rsidR="008F5324" w:rsidRPr="001C7FB1">
        <w:rPr>
          <w:rFonts w:ascii="ＭＳ 明朝" w:hint="eastAsia"/>
          <w:color w:val="000000" w:themeColor="text1"/>
          <w:sz w:val="24"/>
          <w:szCs w:val="24"/>
        </w:rPr>
        <w:t>い事由により、</w:t>
      </w:r>
      <w:r w:rsidRPr="001C7FB1">
        <w:rPr>
          <w:rFonts w:ascii="ＭＳ 明朝" w:hint="eastAsia"/>
          <w:color w:val="000000" w:themeColor="text1"/>
          <w:sz w:val="24"/>
          <w:szCs w:val="24"/>
        </w:rPr>
        <w:t>交付決定</w:t>
      </w:r>
      <w:r w:rsidR="008F5324" w:rsidRPr="001C7FB1">
        <w:rPr>
          <w:rFonts w:ascii="ＭＳ 明朝" w:hint="eastAsia"/>
          <w:color w:val="000000" w:themeColor="text1"/>
          <w:sz w:val="24"/>
          <w:szCs w:val="24"/>
        </w:rPr>
        <w:t>前に</w:t>
      </w:r>
      <w:r w:rsidRPr="001C7FB1">
        <w:rPr>
          <w:rFonts w:ascii="ＭＳ 明朝" w:hint="eastAsia"/>
          <w:color w:val="000000" w:themeColor="text1"/>
          <w:sz w:val="24"/>
          <w:szCs w:val="24"/>
        </w:rPr>
        <w:t>事業</w:t>
      </w:r>
      <w:r w:rsidR="00720855" w:rsidRPr="001C7FB1">
        <w:rPr>
          <w:rFonts w:ascii="ＭＳ 明朝" w:hint="eastAsia"/>
          <w:color w:val="000000" w:themeColor="text1"/>
          <w:sz w:val="24"/>
          <w:szCs w:val="24"/>
        </w:rPr>
        <w:t>を</w:t>
      </w:r>
      <w:r w:rsidR="008F5324" w:rsidRPr="001C7FB1">
        <w:rPr>
          <w:rFonts w:ascii="ＭＳ 明朝" w:hint="eastAsia"/>
          <w:color w:val="000000" w:themeColor="text1"/>
          <w:sz w:val="24"/>
          <w:szCs w:val="24"/>
        </w:rPr>
        <w:t>実施</w:t>
      </w:r>
      <w:r w:rsidRPr="001C7FB1">
        <w:rPr>
          <w:rFonts w:ascii="ＭＳ 明朝" w:hint="eastAsia"/>
          <w:color w:val="000000" w:themeColor="text1"/>
          <w:sz w:val="24"/>
          <w:szCs w:val="24"/>
        </w:rPr>
        <w:t>しようとする場合において、</w:t>
      </w:r>
      <w:r w:rsidR="00825BD7" w:rsidRPr="001C7FB1">
        <w:rPr>
          <w:rFonts w:ascii="ＭＳ 明朝" w:hint="eastAsia"/>
          <w:color w:val="000000" w:themeColor="text1"/>
          <w:sz w:val="24"/>
          <w:szCs w:val="24"/>
        </w:rPr>
        <w:t>就労環境改善サポー</w:t>
      </w:r>
      <w:r w:rsidR="00825BD7" w:rsidRPr="00D832DF">
        <w:rPr>
          <w:rFonts w:ascii="ＭＳ 明朝" w:hint="eastAsia"/>
          <w:color w:val="auto"/>
          <w:sz w:val="24"/>
          <w:szCs w:val="24"/>
        </w:rPr>
        <w:t>ト</w:t>
      </w:r>
      <w:r w:rsidR="008A5CD0" w:rsidRPr="00D832DF">
        <w:rPr>
          <w:rFonts w:ascii="ＭＳ 明朝" w:hint="eastAsia"/>
          <w:color w:val="auto"/>
          <w:sz w:val="24"/>
          <w:szCs w:val="24"/>
        </w:rPr>
        <w:t>補助金</w:t>
      </w:r>
      <w:r w:rsidR="00710397" w:rsidRPr="00D832DF">
        <w:rPr>
          <w:rFonts w:ascii="ＭＳ 明朝" w:hAnsi="ＭＳ 明朝" w:hint="eastAsia"/>
          <w:color w:val="auto"/>
          <w:sz w:val="24"/>
          <w:szCs w:val="24"/>
        </w:rPr>
        <w:t>事業</w:t>
      </w:r>
      <w:r w:rsidR="00710397" w:rsidRPr="001C7FB1">
        <w:rPr>
          <w:rFonts w:ascii="ＭＳ 明朝" w:hint="eastAsia"/>
          <w:color w:val="000000" w:themeColor="text1"/>
          <w:sz w:val="24"/>
          <w:szCs w:val="24"/>
        </w:rPr>
        <w:t>事前</w:t>
      </w:r>
      <w:r w:rsidRPr="001C7FB1">
        <w:rPr>
          <w:rFonts w:ascii="ＭＳ 明朝" w:hint="eastAsia"/>
          <w:color w:val="000000" w:themeColor="text1"/>
          <w:sz w:val="24"/>
          <w:szCs w:val="24"/>
        </w:rPr>
        <w:t>着手届（</w:t>
      </w:r>
      <w:r w:rsidR="005139CB">
        <w:rPr>
          <w:rFonts w:ascii="ＭＳ 明朝" w:hint="eastAsia"/>
          <w:color w:val="000000" w:themeColor="text1"/>
          <w:sz w:val="24"/>
          <w:szCs w:val="24"/>
        </w:rPr>
        <w:t>別記</w:t>
      </w:r>
      <w:r w:rsidRPr="001C7FB1">
        <w:rPr>
          <w:rFonts w:ascii="ＭＳ 明朝" w:hint="eastAsia"/>
          <w:color w:val="000000" w:themeColor="text1"/>
          <w:sz w:val="24"/>
          <w:szCs w:val="24"/>
        </w:rPr>
        <w:t>様式第２号）を</w:t>
      </w:r>
      <w:r w:rsidR="006C7465" w:rsidRPr="001C7FB1">
        <w:rPr>
          <w:rFonts w:ascii="ＭＳ 明朝" w:hint="eastAsia"/>
          <w:color w:val="000000" w:themeColor="text1"/>
          <w:sz w:val="24"/>
          <w:szCs w:val="24"/>
        </w:rPr>
        <w:t>中央会</w:t>
      </w:r>
      <w:r w:rsidRPr="001C7FB1">
        <w:rPr>
          <w:rFonts w:ascii="ＭＳ 明朝" w:hint="eastAsia"/>
          <w:color w:val="000000" w:themeColor="text1"/>
          <w:sz w:val="24"/>
          <w:szCs w:val="24"/>
        </w:rPr>
        <w:t>に提出し、その承認を得たときは、この限りでない。</w:t>
      </w:r>
    </w:p>
    <w:p w:rsidR="00ED192C" w:rsidRPr="001C7FB1" w:rsidRDefault="00ED192C">
      <w:pPr>
        <w:adjustRightInd/>
        <w:spacing w:line="272" w:lineRule="exact"/>
        <w:rPr>
          <w:rFonts w:ascii="ＭＳ 明朝" w:cs="Times New Roman"/>
          <w:color w:val="000000" w:themeColor="text1"/>
          <w:sz w:val="24"/>
          <w:szCs w:val="24"/>
        </w:rPr>
      </w:pPr>
    </w:p>
    <w:p w:rsidR="00ED192C" w:rsidRPr="001C7FB1" w:rsidRDefault="00ED192C">
      <w:pPr>
        <w:adjustRightInd/>
        <w:spacing w:line="286" w:lineRule="exact"/>
        <w:rPr>
          <w:rFonts w:ascii="ＭＳ 明朝" w:cs="Times New Roman"/>
          <w:color w:val="000000" w:themeColor="text1"/>
          <w:sz w:val="24"/>
          <w:szCs w:val="24"/>
        </w:rPr>
      </w:pPr>
      <w:r w:rsidRPr="001C7FB1">
        <w:rPr>
          <w:rFonts w:ascii="ＭＳ 明朝" w:hint="eastAsia"/>
          <w:color w:val="000000" w:themeColor="text1"/>
          <w:sz w:val="24"/>
          <w:szCs w:val="24"/>
        </w:rPr>
        <w:t>（補助金の交付の決定等）</w:t>
      </w:r>
    </w:p>
    <w:p w:rsidR="00ED192C" w:rsidRPr="001C7FB1" w:rsidRDefault="00710397">
      <w:pPr>
        <w:adjustRightInd/>
        <w:spacing w:line="286" w:lineRule="exact"/>
        <w:ind w:left="220" w:hanging="220"/>
        <w:rPr>
          <w:rFonts w:ascii="ＭＳ 明朝" w:cs="Times New Roman"/>
          <w:color w:val="000000" w:themeColor="text1"/>
          <w:sz w:val="24"/>
          <w:szCs w:val="24"/>
        </w:rPr>
      </w:pPr>
      <w:r w:rsidRPr="001C7FB1">
        <w:rPr>
          <w:rFonts w:ascii="ＭＳ 明朝" w:hint="eastAsia"/>
          <w:color w:val="000000" w:themeColor="text1"/>
          <w:sz w:val="24"/>
          <w:szCs w:val="24"/>
        </w:rPr>
        <w:t xml:space="preserve">第７条　</w:t>
      </w:r>
      <w:r w:rsidR="006C7465" w:rsidRPr="001C7FB1">
        <w:rPr>
          <w:rFonts w:ascii="ＭＳ 明朝" w:hint="eastAsia"/>
          <w:color w:val="000000" w:themeColor="text1"/>
          <w:sz w:val="24"/>
          <w:szCs w:val="24"/>
        </w:rPr>
        <w:t>中央会</w:t>
      </w:r>
      <w:r w:rsidR="00ED192C" w:rsidRPr="001C7FB1">
        <w:rPr>
          <w:rFonts w:ascii="ＭＳ 明朝" w:hint="eastAsia"/>
          <w:color w:val="000000" w:themeColor="text1"/>
          <w:sz w:val="24"/>
          <w:szCs w:val="24"/>
        </w:rPr>
        <w:t>は、前条第１項の規定による申請書の提出があったときは、申請内容等により審査等をするものとし、</w:t>
      </w:r>
      <w:r w:rsidR="00483591">
        <w:rPr>
          <w:rFonts w:ascii="ＭＳ 明朝" w:hint="eastAsia"/>
          <w:color w:val="000000" w:themeColor="text1"/>
          <w:sz w:val="24"/>
          <w:szCs w:val="24"/>
        </w:rPr>
        <w:t>京都府と協議の上、</w:t>
      </w:r>
      <w:r w:rsidR="00ED192C" w:rsidRPr="001C7FB1">
        <w:rPr>
          <w:rFonts w:ascii="ＭＳ 明朝" w:hint="eastAsia"/>
          <w:color w:val="000000" w:themeColor="text1"/>
          <w:sz w:val="24"/>
          <w:szCs w:val="24"/>
        </w:rPr>
        <w:t>その審査等の結果に基づき、補助金の交付又は不交付を決定するものとする。</w:t>
      </w:r>
      <w:r w:rsidRPr="001C7FB1">
        <w:rPr>
          <w:rFonts w:ascii="ＭＳ 明朝" w:hint="eastAsia"/>
          <w:color w:val="000000" w:themeColor="text1"/>
          <w:sz w:val="24"/>
          <w:szCs w:val="24"/>
        </w:rPr>
        <w:t>なお、</w:t>
      </w:r>
      <w:r w:rsidR="006C7465" w:rsidRPr="001C7FB1">
        <w:rPr>
          <w:rFonts w:ascii="ＭＳ 明朝" w:hint="eastAsia"/>
          <w:color w:val="000000" w:themeColor="text1"/>
          <w:sz w:val="24"/>
          <w:szCs w:val="24"/>
        </w:rPr>
        <w:t>中央会</w:t>
      </w:r>
      <w:r w:rsidR="00ED192C" w:rsidRPr="001C7FB1">
        <w:rPr>
          <w:rFonts w:ascii="ＭＳ 明朝" w:hint="eastAsia"/>
          <w:color w:val="000000" w:themeColor="text1"/>
          <w:sz w:val="24"/>
          <w:szCs w:val="24"/>
        </w:rPr>
        <w:t>は、必要に応じて現地調査等の審査を行い、</w:t>
      </w:r>
      <w:r w:rsidR="00483591">
        <w:rPr>
          <w:rFonts w:ascii="ＭＳ 明朝" w:hint="eastAsia"/>
          <w:color w:val="000000" w:themeColor="text1"/>
          <w:sz w:val="24"/>
          <w:szCs w:val="24"/>
        </w:rPr>
        <w:t>京都府と協議の上、</w:t>
      </w:r>
      <w:r w:rsidR="00ED192C" w:rsidRPr="001C7FB1">
        <w:rPr>
          <w:rFonts w:ascii="ＭＳ 明朝" w:hint="eastAsia"/>
          <w:color w:val="000000" w:themeColor="text1"/>
          <w:sz w:val="24"/>
          <w:szCs w:val="24"/>
        </w:rPr>
        <w:t>申請書の内容に係る事項につき修正を加え、又は条件を付して補助金の交付を決定できるものとする。</w:t>
      </w:r>
    </w:p>
    <w:p w:rsidR="00ED192C" w:rsidRPr="001C7FB1" w:rsidRDefault="00710397">
      <w:pPr>
        <w:adjustRightInd/>
        <w:spacing w:line="286" w:lineRule="exact"/>
        <w:ind w:left="220" w:hanging="220"/>
        <w:rPr>
          <w:rFonts w:ascii="ＭＳ 明朝" w:cs="Times New Roman"/>
          <w:color w:val="000000" w:themeColor="text1"/>
          <w:sz w:val="24"/>
          <w:szCs w:val="24"/>
        </w:rPr>
      </w:pPr>
      <w:r w:rsidRPr="001C7FB1">
        <w:rPr>
          <w:rFonts w:ascii="ＭＳ 明朝" w:hint="eastAsia"/>
          <w:color w:val="000000" w:themeColor="text1"/>
          <w:sz w:val="24"/>
          <w:szCs w:val="24"/>
        </w:rPr>
        <w:t xml:space="preserve">２　</w:t>
      </w:r>
      <w:r w:rsidR="006C7465" w:rsidRPr="001C7FB1">
        <w:rPr>
          <w:rFonts w:ascii="ＭＳ 明朝" w:hint="eastAsia"/>
          <w:color w:val="000000" w:themeColor="text1"/>
          <w:sz w:val="24"/>
          <w:szCs w:val="24"/>
        </w:rPr>
        <w:t>中央会</w:t>
      </w:r>
      <w:r w:rsidR="00ED192C" w:rsidRPr="001C7FB1">
        <w:rPr>
          <w:rFonts w:ascii="ＭＳ 明朝" w:hint="eastAsia"/>
          <w:color w:val="000000" w:themeColor="text1"/>
          <w:sz w:val="24"/>
          <w:szCs w:val="24"/>
        </w:rPr>
        <w:t>は、補助金の交付又は不交付を決定したときは、速やかにその内容及びこれに条件を付したときには、その条件を当該申請者に通知するものとする。</w:t>
      </w:r>
    </w:p>
    <w:p w:rsidR="00ED192C" w:rsidRDefault="00ED192C">
      <w:pPr>
        <w:adjustRightInd/>
        <w:spacing w:line="272" w:lineRule="exact"/>
        <w:rPr>
          <w:rFonts w:ascii="ＭＳ 明朝" w:cs="Times New Roman"/>
          <w:color w:val="000000" w:themeColor="text1"/>
          <w:sz w:val="24"/>
          <w:szCs w:val="24"/>
        </w:rPr>
      </w:pPr>
    </w:p>
    <w:p w:rsidR="00266DC2" w:rsidRPr="001C7FB1" w:rsidRDefault="00266DC2">
      <w:pPr>
        <w:adjustRightInd/>
        <w:spacing w:line="272" w:lineRule="exact"/>
        <w:rPr>
          <w:rFonts w:ascii="ＭＳ 明朝" w:cs="Times New Roman"/>
          <w:color w:val="000000" w:themeColor="text1"/>
          <w:sz w:val="24"/>
          <w:szCs w:val="24"/>
        </w:rPr>
      </w:pPr>
    </w:p>
    <w:p w:rsidR="00ED192C" w:rsidRPr="001C7FB1" w:rsidRDefault="00ED192C">
      <w:pPr>
        <w:adjustRightInd/>
        <w:spacing w:line="286" w:lineRule="exact"/>
        <w:rPr>
          <w:rFonts w:ascii="ＭＳ 明朝" w:cs="Times New Roman"/>
          <w:color w:val="000000" w:themeColor="text1"/>
          <w:sz w:val="24"/>
          <w:szCs w:val="24"/>
        </w:rPr>
      </w:pPr>
      <w:r w:rsidRPr="001C7FB1">
        <w:rPr>
          <w:rFonts w:ascii="ＭＳ 明朝" w:hint="eastAsia"/>
          <w:color w:val="000000" w:themeColor="text1"/>
          <w:sz w:val="24"/>
          <w:szCs w:val="24"/>
        </w:rPr>
        <w:lastRenderedPageBreak/>
        <w:t>（申請の取下げ）</w:t>
      </w:r>
    </w:p>
    <w:p w:rsidR="00ED192C" w:rsidRDefault="00ED192C">
      <w:pPr>
        <w:adjustRightInd/>
        <w:spacing w:line="286" w:lineRule="exact"/>
        <w:ind w:left="220" w:hanging="220"/>
        <w:rPr>
          <w:rFonts w:ascii="ＭＳ 明朝"/>
          <w:color w:val="000000" w:themeColor="text1"/>
          <w:sz w:val="24"/>
          <w:szCs w:val="24"/>
        </w:rPr>
      </w:pPr>
      <w:r w:rsidRPr="001C7FB1">
        <w:rPr>
          <w:rFonts w:ascii="ＭＳ 明朝" w:hint="eastAsia"/>
          <w:color w:val="000000" w:themeColor="text1"/>
          <w:sz w:val="24"/>
          <w:szCs w:val="24"/>
        </w:rPr>
        <w:t xml:space="preserve">第８条　</w:t>
      </w:r>
      <w:r w:rsidR="000B7530" w:rsidRPr="001C7FB1">
        <w:rPr>
          <w:rFonts w:ascii="ＭＳ 明朝" w:hint="eastAsia"/>
          <w:color w:val="000000" w:themeColor="text1"/>
          <w:sz w:val="24"/>
          <w:szCs w:val="24"/>
        </w:rPr>
        <w:t>補助対象者</w:t>
      </w:r>
      <w:r w:rsidRPr="001C7FB1">
        <w:rPr>
          <w:rFonts w:ascii="ＭＳ 明朝" w:hint="eastAsia"/>
          <w:color w:val="000000" w:themeColor="text1"/>
          <w:sz w:val="24"/>
          <w:szCs w:val="24"/>
        </w:rPr>
        <w:t>は、前条第２項の通知を受けた場合において、当該通知に</w:t>
      </w:r>
      <w:r w:rsidR="00710397" w:rsidRPr="001C7FB1">
        <w:rPr>
          <w:rFonts w:ascii="ＭＳ 明朝" w:hint="eastAsia"/>
          <w:color w:val="000000" w:themeColor="text1"/>
          <w:sz w:val="24"/>
          <w:szCs w:val="24"/>
        </w:rPr>
        <w:t>係る交付決定の内容又はこれに付された条件に不服があるときは、</w:t>
      </w:r>
      <w:r w:rsidR="006C7465" w:rsidRPr="001C7FB1">
        <w:rPr>
          <w:rFonts w:ascii="ＭＳ 明朝" w:hint="eastAsia"/>
          <w:color w:val="000000" w:themeColor="text1"/>
          <w:sz w:val="24"/>
          <w:szCs w:val="24"/>
        </w:rPr>
        <w:t>中央会</w:t>
      </w:r>
      <w:r w:rsidR="00520904">
        <w:rPr>
          <w:rFonts w:ascii="ＭＳ 明朝" w:hint="eastAsia"/>
          <w:color w:val="000000" w:themeColor="text1"/>
          <w:sz w:val="24"/>
          <w:szCs w:val="24"/>
        </w:rPr>
        <w:t>が別に定める期日までにその理由を記載した書類を提出</w:t>
      </w:r>
      <w:r w:rsidRPr="001C7FB1">
        <w:rPr>
          <w:rFonts w:ascii="ＭＳ 明朝" w:hint="eastAsia"/>
          <w:color w:val="000000" w:themeColor="text1"/>
          <w:sz w:val="24"/>
          <w:szCs w:val="24"/>
        </w:rPr>
        <w:t>して、交付申請を取下げることができる。</w:t>
      </w:r>
    </w:p>
    <w:p w:rsidR="00ED192C" w:rsidRPr="001C7FB1" w:rsidRDefault="00ED192C">
      <w:pPr>
        <w:adjustRightInd/>
        <w:spacing w:line="272" w:lineRule="exact"/>
        <w:rPr>
          <w:rFonts w:ascii="ＭＳ 明朝" w:cs="Times New Roman"/>
          <w:color w:val="000000" w:themeColor="text1"/>
          <w:sz w:val="24"/>
          <w:szCs w:val="24"/>
        </w:rPr>
      </w:pPr>
    </w:p>
    <w:p w:rsidR="00ED192C" w:rsidRPr="001C7FB1" w:rsidRDefault="00ED192C">
      <w:pPr>
        <w:adjustRightInd/>
        <w:spacing w:line="286" w:lineRule="exact"/>
        <w:rPr>
          <w:rFonts w:ascii="ＭＳ 明朝" w:cs="Times New Roman"/>
          <w:color w:val="000000" w:themeColor="text1"/>
          <w:sz w:val="24"/>
          <w:szCs w:val="24"/>
        </w:rPr>
      </w:pPr>
      <w:r w:rsidRPr="001C7FB1">
        <w:rPr>
          <w:rFonts w:ascii="ＭＳ 明朝" w:hint="eastAsia"/>
          <w:color w:val="000000" w:themeColor="text1"/>
          <w:sz w:val="24"/>
          <w:szCs w:val="24"/>
        </w:rPr>
        <w:t>（補助事業の変更、中止又は廃止）</w:t>
      </w:r>
    </w:p>
    <w:p w:rsidR="00ED192C" w:rsidRPr="001C7FB1" w:rsidRDefault="00ED192C">
      <w:pPr>
        <w:adjustRightInd/>
        <w:spacing w:line="286" w:lineRule="exact"/>
        <w:ind w:left="220" w:hanging="220"/>
        <w:rPr>
          <w:rFonts w:ascii="ＭＳ 明朝" w:cs="Times New Roman"/>
          <w:color w:val="000000" w:themeColor="text1"/>
          <w:sz w:val="24"/>
          <w:szCs w:val="24"/>
        </w:rPr>
      </w:pPr>
      <w:r w:rsidRPr="001C7FB1">
        <w:rPr>
          <w:rFonts w:ascii="ＭＳ 明朝" w:hint="eastAsia"/>
          <w:color w:val="000000" w:themeColor="text1"/>
          <w:sz w:val="24"/>
          <w:szCs w:val="24"/>
        </w:rPr>
        <w:t xml:space="preserve">第９条　</w:t>
      </w:r>
      <w:r w:rsidR="000B7530" w:rsidRPr="001C7FB1">
        <w:rPr>
          <w:rFonts w:ascii="ＭＳ 明朝" w:hint="eastAsia"/>
          <w:color w:val="000000" w:themeColor="text1"/>
          <w:sz w:val="24"/>
          <w:szCs w:val="24"/>
        </w:rPr>
        <w:t>補助対象者</w:t>
      </w:r>
      <w:r w:rsidR="00293468">
        <w:rPr>
          <w:rFonts w:ascii="ＭＳ 明朝" w:hint="eastAsia"/>
          <w:color w:val="000000" w:themeColor="text1"/>
          <w:sz w:val="24"/>
          <w:szCs w:val="24"/>
        </w:rPr>
        <w:t>は、</w:t>
      </w:r>
      <w:r w:rsidR="008C26FA">
        <w:rPr>
          <w:rFonts w:ascii="ＭＳ 明朝" w:hint="eastAsia"/>
          <w:color w:val="000000" w:themeColor="text1"/>
          <w:sz w:val="24"/>
          <w:szCs w:val="24"/>
        </w:rPr>
        <w:t>軽微な変更を除いて、</w:t>
      </w:r>
      <w:r w:rsidR="00293468">
        <w:rPr>
          <w:rFonts w:ascii="ＭＳ 明朝" w:hint="eastAsia"/>
          <w:color w:val="000000" w:themeColor="text1"/>
          <w:sz w:val="24"/>
          <w:szCs w:val="24"/>
        </w:rPr>
        <w:t>事業の内容</w:t>
      </w:r>
      <w:r w:rsidR="008D175C" w:rsidRPr="001C7FB1">
        <w:rPr>
          <w:rFonts w:ascii="ＭＳ 明朝" w:hint="eastAsia"/>
          <w:color w:val="000000" w:themeColor="text1"/>
          <w:sz w:val="24"/>
          <w:szCs w:val="24"/>
        </w:rPr>
        <w:t>を変更しようとするときは、</w:t>
      </w:r>
      <w:r w:rsidR="00825BD7" w:rsidRPr="001C7FB1">
        <w:rPr>
          <w:rFonts w:ascii="ＭＳ 明朝" w:hint="eastAsia"/>
          <w:color w:val="000000" w:themeColor="text1"/>
          <w:sz w:val="24"/>
          <w:szCs w:val="24"/>
        </w:rPr>
        <w:t>就労環境改善サポート</w:t>
      </w:r>
      <w:r w:rsidR="00421EBB" w:rsidRPr="00D832DF">
        <w:rPr>
          <w:rFonts w:ascii="ＭＳ 明朝" w:hint="eastAsia"/>
          <w:color w:val="auto"/>
          <w:sz w:val="24"/>
          <w:szCs w:val="24"/>
        </w:rPr>
        <w:t>補助金</w:t>
      </w:r>
      <w:r w:rsidR="00710397" w:rsidRPr="00D832DF">
        <w:rPr>
          <w:rFonts w:ascii="ＭＳ 明朝" w:hAnsi="ＭＳ 明朝" w:hint="eastAsia"/>
          <w:color w:val="auto"/>
          <w:sz w:val="24"/>
          <w:szCs w:val="24"/>
        </w:rPr>
        <w:t>事業</w:t>
      </w:r>
      <w:r w:rsidRPr="001C7FB1">
        <w:rPr>
          <w:rFonts w:ascii="ＭＳ 明朝" w:hint="eastAsia"/>
          <w:color w:val="000000" w:themeColor="text1"/>
          <w:sz w:val="24"/>
          <w:szCs w:val="24"/>
        </w:rPr>
        <w:t>変更承認申請書（</w:t>
      </w:r>
      <w:r w:rsidR="005139CB">
        <w:rPr>
          <w:rFonts w:ascii="ＭＳ 明朝" w:hint="eastAsia"/>
          <w:color w:val="000000" w:themeColor="text1"/>
          <w:sz w:val="24"/>
          <w:szCs w:val="24"/>
        </w:rPr>
        <w:t>別記</w:t>
      </w:r>
      <w:r w:rsidRPr="001C7FB1">
        <w:rPr>
          <w:rFonts w:ascii="ＭＳ 明朝" w:hint="eastAsia"/>
          <w:color w:val="000000" w:themeColor="text1"/>
          <w:sz w:val="24"/>
          <w:szCs w:val="24"/>
        </w:rPr>
        <w:t>様式第</w:t>
      </w:r>
      <w:r w:rsidR="00710397" w:rsidRPr="001C7FB1">
        <w:rPr>
          <w:rFonts w:ascii="ＭＳ 明朝" w:hint="eastAsia"/>
          <w:color w:val="000000" w:themeColor="text1"/>
          <w:sz w:val="24"/>
          <w:szCs w:val="24"/>
        </w:rPr>
        <w:t>３号）を</w:t>
      </w:r>
      <w:r w:rsidR="006C7465" w:rsidRPr="001C7FB1">
        <w:rPr>
          <w:rFonts w:ascii="ＭＳ 明朝" w:hint="eastAsia"/>
          <w:color w:val="000000" w:themeColor="text1"/>
          <w:sz w:val="24"/>
          <w:szCs w:val="24"/>
        </w:rPr>
        <w:t>中央会</w:t>
      </w:r>
      <w:r w:rsidRPr="001C7FB1">
        <w:rPr>
          <w:rFonts w:ascii="ＭＳ 明朝" w:hint="eastAsia"/>
          <w:color w:val="000000" w:themeColor="text1"/>
          <w:sz w:val="24"/>
          <w:szCs w:val="24"/>
        </w:rPr>
        <w:t>に提出し</w:t>
      </w:r>
      <w:r w:rsidR="00D42986">
        <w:rPr>
          <w:rFonts w:ascii="ＭＳ 明朝" w:hint="eastAsia"/>
          <w:color w:val="000000" w:themeColor="text1"/>
          <w:sz w:val="24"/>
          <w:szCs w:val="24"/>
        </w:rPr>
        <w:t>、その承認を受けなければならない</w:t>
      </w:r>
      <w:r w:rsidRPr="001C7FB1">
        <w:rPr>
          <w:rFonts w:ascii="ＭＳ 明朝" w:hint="eastAsia"/>
          <w:color w:val="000000" w:themeColor="text1"/>
          <w:sz w:val="24"/>
          <w:szCs w:val="24"/>
        </w:rPr>
        <w:t>。</w:t>
      </w:r>
    </w:p>
    <w:p w:rsidR="00ED192C" w:rsidRPr="001C7FB1" w:rsidRDefault="00ED192C">
      <w:pPr>
        <w:adjustRightInd/>
        <w:spacing w:line="286" w:lineRule="exact"/>
        <w:ind w:left="220" w:hanging="220"/>
        <w:rPr>
          <w:rFonts w:ascii="ＭＳ 明朝" w:cs="Times New Roman"/>
          <w:color w:val="000000" w:themeColor="text1"/>
          <w:sz w:val="24"/>
          <w:szCs w:val="24"/>
        </w:rPr>
      </w:pPr>
      <w:r w:rsidRPr="001C7FB1">
        <w:rPr>
          <w:rFonts w:ascii="ＭＳ 明朝" w:hint="eastAsia"/>
          <w:color w:val="000000" w:themeColor="text1"/>
          <w:sz w:val="24"/>
          <w:szCs w:val="24"/>
        </w:rPr>
        <w:t xml:space="preserve">２　</w:t>
      </w:r>
      <w:r w:rsidR="00D42986">
        <w:rPr>
          <w:rFonts w:ascii="ＭＳ 明朝" w:hint="eastAsia"/>
          <w:color w:val="000000" w:themeColor="text1"/>
          <w:sz w:val="24"/>
          <w:szCs w:val="24"/>
        </w:rPr>
        <w:t>前項の規定は、</w:t>
      </w:r>
      <w:r w:rsidRPr="001C7FB1">
        <w:rPr>
          <w:rFonts w:ascii="ＭＳ 明朝" w:hint="eastAsia"/>
          <w:color w:val="000000" w:themeColor="text1"/>
          <w:sz w:val="24"/>
          <w:szCs w:val="24"/>
        </w:rPr>
        <w:t>事業を中止し又は廃止しようとするとき</w:t>
      </w:r>
      <w:r w:rsidR="00D42986">
        <w:rPr>
          <w:rFonts w:ascii="ＭＳ 明朝" w:hint="eastAsia"/>
          <w:color w:val="000000" w:themeColor="text1"/>
          <w:sz w:val="24"/>
          <w:szCs w:val="24"/>
        </w:rPr>
        <w:t>において準用する。この場合において</w:t>
      </w:r>
      <w:r w:rsidRPr="001C7FB1">
        <w:rPr>
          <w:rFonts w:ascii="ＭＳ 明朝" w:hint="eastAsia"/>
          <w:color w:val="000000" w:themeColor="text1"/>
          <w:sz w:val="24"/>
          <w:szCs w:val="24"/>
        </w:rPr>
        <w:t>、</w:t>
      </w:r>
      <w:r w:rsidR="00D42986">
        <w:rPr>
          <w:rFonts w:ascii="ＭＳ 明朝" w:hint="eastAsia"/>
          <w:color w:val="000000" w:themeColor="text1"/>
          <w:sz w:val="24"/>
          <w:szCs w:val="24"/>
        </w:rPr>
        <w:t>前項の規定中「</w:t>
      </w:r>
      <w:r w:rsidR="00D42986" w:rsidRPr="001C7FB1">
        <w:rPr>
          <w:rFonts w:ascii="ＭＳ 明朝" w:hint="eastAsia"/>
          <w:color w:val="000000" w:themeColor="text1"/>
          <w:sz w:val="24"/>
          <w:szCs w:val="24"/>
        </w:rPr>
        <w:t>就労環境改善サポー</w:t>
      </w:r>
      <w:r w:rsidR="00D42986" w:rsidRPr="00D832DF">
        <w:rPr>
          <w:rFonts w:ascii="ＭＳ 明朝" w:hint="eastAsia"/>
          <w:color w:val="auto"/>
          <w:sz w:val="24"/>
          <w:szCs w:val="24"/>
        </w:rPr>
        <w:t>ト</w:t>
      </w:r>
      <w:r w:rsidR="00E91DFD" w:rsidRPr="00D832DF">
        <w:rPr>
          <w:rFonts w:ascii="ＭＳ 明朝" w:hint="eastAsia"/>
          <w:color w:val="auto"/>
          <w:sz w:val="24"/>
          <w:szCs w:val="24"/>
        </w:rPr>
        <w:t>補助金</w:t>
      </w:r>
      <w:r w:rsidR="00D42986" w:rsidRPr="00D832DF">
        <w:rPr>
          <w:rFonts w:ascii="ＭＳ 明朝" w:hAnsi="ＭＳ 明朝" w:hint="eastAsia"/>
          <w:color w:val="auto"/>
          <w:sz w:val="24"/>
          <w:szCs w:val="24"/>
        </w:rPr>
        <w:t>事業</w:t>
      </w:r>
      <w:r w:rsidR="00D42986" w:rsidRPr="00D832DF">
        <w:rPr>
          <w:rFonts w:ascii="ＭＳ 明朝" w:hint="eastAsia"/>
          <w:color w:val="auto"/>
          <w:sz w:val="24"/>
          <w:szCs w:val="24"/>
        </w:rPr>
        <w:t>変更承認申請書（様式第３号）」とあるのは「</w:t>
      </w:r>
      <w:r w:rsidR="00710397" w:rsidRPr="00D832DF">
        <w:rPr>
          <w:rFonts w:ascii="ＭＳ 明朝" w:hAnsi="ＭＳ 明朝" w:hint="eastAsia"/>
          <w:color w:val="auto"/>
          <w:sz w:val="24"/>
          <w:szCs w:val="24"/>
        </w:rPr>
        <w:t>就労環境</w:t>
      </w:r>
      <w:r w:rsidR="00825BD7" w:rsidRPr="00D832DF">
        <w:rPr>
          <w:rFonts w:ascii="ＭＳ 明朝" w:hAnsi="ＭＳ 明朝" w:hint="eastAsia"/>
          <w:color w:val="auto"/>
          <w:sz w:val="24"/>
          <w:szCs w:val="24"/>
        </w:rPr>
        <w:t>改善サポート</w:t>
      </w:r>
      <w:r w:rsidR="00E91DFD" w:rsidRPr="00D832DF">
        <w:rPr>
          <w:rFonts w:ascii="ＭＳ 明朝" w:hAnsi="ＭＳ 明朝" w:hint="eastAsia"/>
          <w:color w:val="auto"/>
          <w:sz w:val="24"/>
          <w:szCs w:val="24"/>
        </w:rPr>
        <w:t>補助金</w:t>
      </w:r>
      <w:r w:rsidR="00710397" w:rsidRPr="00D832DF">
        <w:rPr>
          <w:rFonts w:ascii="ＭＳ 明朝" w:hAnsi="ＭＳ 明朝" w:hint="eastAsia"/>
          <w:color w:val="auto"/>
          <w:sz w:val="24"/>
          <w:szCs w:val="24"/>
        </w:rPr>
        <w:t>事業</w:t>
      </w:r>
      <w:r w:rsidRPr="001C7FB1">
        <w:rPr>
          <w:rFonts w:ascii="ＭＳ 明朝" w:hint="eastAsia"/>
          <w:color w:val="000000" w:themeColor="text1"/>
          <w:sz w:val="24"/>
          <w:szCs w:val="24"/>
        </w:rPr>
        <w:t>中止（廃止）承認申請書（様式第４号）</w:t>
      </w:r>
      <w:r w:rsidR="00D42986">
        <w:rPr>
          <w:rFonts w:ascii="ＭＳ 明朝" w:hint="eastAsia"/>
          <w:color w:val="000000" w:themeColor="text1"/>
          <w:sz w:val="24"/>
          <w:szCs w:val="24"/>
        </w:rPr>
        <w:t>」と読み替えるものとする</w:t>
      </w:r>
      <w:r w:rsidRPr="001C7FB1">
        <w:rPr>
          <w:rFonts w:ascii="ＭＳ 明朝" w:hint="eastAsia"/>
          <w:color w:val="000000" w:themeColor="text1"/>
          <w:sz w:val="24"/>
          <w:szCs w:val="24"/>
        </w:rPr>
        <w:t>。</w:t>
      </w:r>
    </w:p>
    <w:p w:rsidR="00ED192C" w:rsidRPr="001C7FB1" w:rsidRDefault="00710397">
      <w:pPr>
        <w:adjustRightInd/>
        <w:spacing w:line="286" w:lineRule="exact"/>
        <w:ind w:left="220" w:hanging="220"/>
        <w:rPr>
          <w:rFonts w:ascii="ＭＳ 明朝" w:cs="Times New Roman"/>
          <w:color w:val="000000" w:themeColor="text1"/>
          <w:sz w:val="24"/>
          <w:szCs w:val="24"/>
        </w:rPr>
      </w:pPr>
      <w:r w:rsidRPr="001C7FB1">
        <w:rPr>
          <w:rFonts w:ascii="ＭＳ 明朝" w:hint="eastAsia"/>
          <w:color w:val="000000" w:themeColor="text1"/>
          <w:sz w:val="24"/>
          <w:szCs w:val="24"/>
        </w:rPr>
        <w:t xml:space="preserve">３　</w:t>
      </w:r>
      <w:r w:rsidR="006C7465" w:rsidRPr="001C7FB1">
        <w:rPr>
          <w:rFonts w:ascii="ＭＳ 明朝" w:hint="eastAsia"/>
          <w:color w:val="000000" w:themeColor="text1"/>
          <w:sz w:val="24"/>
          <w:szCs w:val="24"/>
        </w:rPr>
        <w:t>中央会</w:t>
      </w:r>
      <w:r w:rsidR="00ED192C" w:rsidRPr="001C7FB1">
        <w:rPr>
          <w:rFonts w:ascii="ＭＳ 明朝" w:hint="eastAsia"/>
          <w:color w:val="000000" w:themeColor="text1"/>
          <w:sz w:val="24"/>
          <w:szCs w:val="24"/>
        </w:rPr>
        <w:t>は、前２項の申請に対し、申請事項を承認したときは、その旨を当該申請者に通知するものとする。</w:t>
      </w:r>
    </w:p>
    <w:p w:rsidR="00ED192C" w:rsidRPr="001C7FB1" w:rsidRDefault="00ED192C">
      <w:pPr>
        <w:adjustRightInd/>
        <w:spacing w:line="272" w:lineRule="exact"/>
        <w:rPr>
          <w:rFonts w:ascii="ＭＳ 明朝" w:cs="Times New Roman"/>
          <w:color w:val="000000" w:themeColor="text1"/>
          <w:sz w:val="24"/>
          <w:szCs w:val="24"/>
        </w:rPr>
      </w:pPr>
    </w:p>
    <w:p w:rsidR="00ED192C" w:rsidRPr="001C7FB1" w:rsidRDefault="00ED192C">
      <w:pPr>
        <w:adjustRightInd/>
        <w:spacing w:line="286" w:lineRule="exact"/>
        <w:rPr>
          <w:rFonts w:ascii="ＭＳ 明朝" w:cs="Times New Roman"/>
          <w:color w:val="000000" w:themeColor="text1"/>
          <w:sz w:val="24"/>
          <w:szCs w:val="24"/>
        </w:rPr>
      </w:pPr>
      <w:r w:rsidRPr="001C7FB1">
        <w:rPr>
          <w:rFonts w:ascii="ＭＳ 明朝" w:hint="eastAsia"/>
          <w:color w:val="000000" w:themeColor="text1"/>
          <w:sz w:val="24"/>
          <w:szCs w:val="24"/>
        </w:rPr>
        <w:t>（補助事業遂行の義務）</w:t>
      </w:r>
    </w:p>
    <w:p w:rsidR="00ED192C" w:rsidRPr="001C7FB1" w:rsidRDefault="00970E53">
      <w:pPr>
        <w:adjustRightInd/>
        <w:spacing w:line="286" w:lineRule="exact"/>
        <w:ind w:left="220" w:hanging="220"/>
        <w:rPr>
          <w:rFonts w:ascii="ＭＳ 明朝" w:cs="Times New Roman"/>
          <w:color w:val="000000" w:themeColor="text1"/>
          <w:sz w:val="24"/>
          <w:szCs w:val="24"/>
        </w:rPr>
      </w:pPr>
      <w:r>
        <w:rPr>
          <w:rFonts w:ascii="ＭＳ 明朝" w:hint="eastAsia"/>
          <w:color w:val="000000" w:themeColor="text1"/>
          <w:sz w:val="24"/>
          <w:szCs w:val="24"/>
        </w:rPr>
        <w:t>第10</w:t>
      </w:r>
      <w:r w:rsidR="00ED192C" w:rsidRPr="001C7FB1">
        <w:rPr>
          <w:rFonts w:ascii="ＭＳ 明朝" w:hint="eastAsia"/>
          <w:color w:val="000000" w:themeColor="text1"/>
          <w:sz w:val="24"/>
          <w:szCs w:val="24"/>
        </w:rPr>
        <w:t xml:space="preserve">条　</w:t>
      </w:r>
      <w:r w:rsidR="000B7530" w:rsidRPr="001C7FB1">
        <w:rPr>
          <w:rFonts w:ascii="ＭＳ 明朝" w:hint="eastAsia"/>
          <w:color w:val="000000" w:themeColor="text1"/>
          <w:sz w:val="24"/>
          <w:szCs w:val="24"/>
        </w:rPr>
        <w:t>補助対象者</w:t>
      </w:r>
      <w:r w:rsidR="00ED192C" w:rsidRPr="001C7FB1">
        <w:rPr>
          <w:rFonts w:ascii="ＭＳ 明朝" w:hint="eastAsia"/>
          <w:color w:val="000000" w:themeColor="text1"/>
          <w:sz w:val="24"/>
          <w:szCs w:val="24"/>
        </w:rPr>
        <w:t>は、補助金の交付決定の内容及びこれに付した条件に従い、善良な管理者の注意をもって補助事業を行い、補助金を他の用途に使用してはならない。</w:t>
      </w:r>
    </w:p>
    <w:p w:rsidR="00ED192C" w:rsidRPr="001C7FB1" w:rsidRDefault="00ED192C">
      <w:pPr>
        <w:adjustRightInd/>
        <w:spacing w:line="272" w:lineRule="exact"/>
        <w:rPr>
          <w:rFonts w:ascii="ＭＳ 明朝" w:cs="Times New Roman"/>
          <w:color w:val="000000" w:themeColor="text1"/>
          <w:sz w:val="24"/>
          <w:szCs w:val="24"/>
        </w:rPr>
      </w:pPr>
    </w:p>
    <w:p w:rsidR="00ED192C" w:rsidRPr="001C7FB1" w:rsidRDefault="00ED192C">
      <w:pPr>
        <w:adjustRightInd/>
        <w:spacing w:line="286" w:lineRule="exact"/>
        <w:ind w:left="220" w:hanging="220"/>
        <w:rPr>
          <w:rFonts w:ascii="ＭＳ 明朝" w:cs="Times New Roman"/>
          <w:color w:val="000000" w:themeColor="text1"/>
          <w:sz w:val="24"/>
          <w:szCs w:val="24"/>
        </w:rPr>
      </w:pPr>
      <w:r w:rsidRPr="001C7FB1">
        <w:rPr>
          <w:rFonts w:ascii="ＭＳ 明朝" w:hint="eastAsia"/>
          <w:color w:val="000000" w:themeColor="text1"/>
          <w:sz w:val="24"/>
          <w:szCs w:val="24"/>
        </w:rPr>
        <w:t>（補助事業の実績報告）</w:t>
      </w:r>
    </w:p>
    <w:p w:rsidR="00ED192C" w:rsidRPr="001C7FB1" w:rsidRDefault="00970E53">
      <w:pPr>
        <w:adjustRightInd/>
        <w:spacing w:line="286" w:lineRule="exact"/>
        <w:ind w:left="220" w:hanging="220"/>
        <w:rPr>
          <w:rFonts w:ascii="ＭＳ 明朝" w:cs="Times New Roman"/>
          <w:color w:val="000000" w:themeColor="text1"/>
          <w:sz w:val="24"/>
          <w:szCs w:val="24"/>
        </w:rPr>
      </w:pPr>
      <w:r>
        <w:rPr>
          <w:rFonts w:ascii="ＭＳ 明朝" w:hint="eastAsia"/>
          <w:color w:val="000000" w:themeColor="text1"/>
          <w:sz w:val="24"/>
          <w:szCs w:val="24"/>
        </w:rPr>
        <w:t>第11</w:t>
      </w:r>
      <w:r w:rsidR="00ED192C" w:rsidRPr="001C7FB1">
        <w:rPr>
          <w:rFonts w:ascii="ＭＳ 明朝" w:hint="eastAsia"/>
          <w:color w:val="000000" w:themeColor="text1"/>
          <w:sz w:val="24"/>
          <w:szCs w:val="24"/>
        </w:rPr>
        <w:t xml:space="preserve">条　</w:t>
      </w:r>
      <w:r w:rsidR="000B7530" w:rsidRPr="001C7FB1">
        <w:rPr>
          <w:rFonts w:ascii="ＭＳ 明朝" w:hint="eastAsia"/>
          <w:color w:val="000000" w:themeColor="text1"/>
          <w:sz w:val="24"/>
          <w:szCs w:val="24"/>
        </w:rPr>
        <w:t>補助対象者</w:t>
      </w:r>
      <w:r w:rsidR="00ED192C" w:rsidRPr="001C7FB1">
        <w:rPr>
          <w:rFonts w:ascii="ＭＳ 明朝" w:hint="eastAsia"/>
          <w:color w:val="000000" w:themeColor="text1"/>
          <w:sz w:val="24"/>
          <w:szCs w:val="24"/>
        </w:rPr>
        <w:t>は、補助事業が完了したときは、事業完了の日から</w:t>
      </w:r>
      <w:r w:rsidR="00293468">
        <w:rPr>
          <w:rFonts w:ascii="ＭＳ 明朝" w:hint="eastAsia"/>
          <w:color w:val="000000" w:themeColor="text1"/>
          <w:sz w:val="24"/>
          <w:szCs w:val="24"/>
        </w:rPr>
        <w:t>20日以内</w:t>
      </w:r>
      <w:r w:rsidR="00ED192C" w:rsidRPr="001C7FB1">
        <w:rPr>
          <w:rFonts w:ascii="ＭＳ 明朝" w:hint="eastAsia"/>
          <w:color w:val="000000" w:themeColor="text1"/>
          <w:sz w:val="24"/>
          <w:szCs w:val="24"/>
        </w:rPr>
        <w:t>に</w:t>
      </w:r>
      <w:r w:rsidR="006C000A" w:rsidRPr="001C7FB1">
        <w:rPr>
          <w:rFonts w:ascii="ＭＳ 明朝" w:hint="eastAsia"/>
          <w:color w:val="000000" w:themeColor="text1"/>
          <w:sz w:val="24"/>
          <w:szCs w:val="24"/>
        </w:rPr>
        <w:t>中央会</w:t>
      </w:r>
      <w:r w:rsidR="008C712E">
        <w:rPr>
          <w:rFonts w:ascii="ＭＳ 明朝" w:hint="eastAsia"/>
          <w:color w:val="000000" w:themeColor="text1"/>
          <w:sz w:val="24"/>
          <w:szCs w:val="24"/>
        </w:rPr>
        <w:t>の確認を得るとともに</w:t>
      </w:r>
      <w:r w:rsidR="00ED192C" w:rsidRPr="001C7FB1">
        <w:rPr>
          <w:rFonts w:ascii="ＭＳ 明朝" w:hint="eastAsia"/>
          <w:color w:val="000000" w:themeColor="text1"/>
          <w:sz w:val="24"/>
          <w:szCs w:val="24"/>
        </w:rPr>
        <w:t>、</w:t>
      </w:r>
      <w:r w:rsidR="00F321F7">
        <w:rPr>
          <w:rFonts w:ascii="ＭＳ 明朝" w:hint="eastAsia"/>
          <w:color w:val="000000" w:themeColor="text1"/>
          <w:sz w:val="24"/>
          <w:szCs w:val="24"/>
        </w:rPr>
        <w:t>成果目標の達成状況を含めて、確認の日から30日以内に</w:t>
      </w:r>
      <w:r w:rsidR="00825BD7" w:rsidRPr="001C7FB1">
        <w:rPr>
          <w:rFonts w:ascii="ＭＳ 明朝" w:hint="eastAsia"/>
          <w:color w:val="000000" w:themeColor="text1"/>
          <w:sz w:val="24"/>
          <w:szCs w:val="24"/>
        </w:rPr>
        <w:t>就労環境改善サポート</w:t>
      </w:r>
      <w:r w:rsidR="00D13D0F" w:rsidRPr="00D832DF">
        <w:rPr>
          <w:rFonts w:ascii="ＭＳ 明朝" w:hint="eastAsia"/>
          <w:color w:val="auto"/>
          <w:sz w:val="24"/>
          <w:szCs w:val="24"/>
        </w:rPr>
        <w:t>補助金</w:t>
      </w:r>
      <w:r w:rsidR="00710397" w:rsidRPr="00D832DF">
        <w:rPr>
          <w:rFonts w:ascii="ＭＳ 明朝" w:hAnsi="ＭＳ 明朝" w:hint="eastAsia"/>
          <w:color w:val="auto"/>
          <w:sz w:val="24"/>
          <w:szCs w:val="24"/>
        </w:rPr>
        <w:t>事業</w:t>
      </w:r>
      <w:r w:rsidR="00710397" w:rsidRPr="001C7FB1">
        <w:rPr>
          <w:rFonts w:ascii="ＭＳ 明朝" w:hint="eastAsia"/>
          <w:color w:val="000000" w:themeColor="text1"/>
          <w:sz w:val="24"/>
          <w:szCs w:val="24"/>
        </w:rPr>
        <w:t>実績報告書（</w:t>
      </w:r>
      <w:r w:rsidR="005139CB">
        <w:rPr>
          <w:rFonts w:ascii="ＭＳ 明朝" w:hint="eastAsia"/>
          <w:color w:val="000000" w:themeColor="text1"/>
          <w:sz w:val="24"/>
          <w:szCs w:val="24"/>
        </w:rPr>
        <w:t>別記</w:t>
      </w:r>
      <w:r w:rsidR="00710397" w:rsidRPr="001C7FB1">
        <w:rPr>
          <w:rFonts w:ascii="ＭＳ 明朝" w:hint="eastAsia"/>
          <w:color w:val="000000" w:themeColor="text1"/>
          <w:sz w:val="24"/>
          <w:szCs w:val="24"/>
        </w:rPr>
        <w:t>様式第５号）を</w:t>
      </w:r>
      <w:r w:rsidR="006C7465" w:rsidRPr="001C7FB1">
        <w:rPr>
          <w:rFonts w:ascii="ＭＳ 明朝" w:hint="eastAsia"/>
          <w:color w:val="000000" w:themeColor="text1"/>
          <w:sz w:val="24"/>
          <w:szCs w:val="24"/>
        </w:rPr>
        <w:t>中央会</w:t>
      </w:r>
      <w:r w:rsidR="00ED192C" w:rsidRPr="001C7FB1">
        <w:rPr>
          <w:rFonts w:ascii="ＭＳ 明朝" w:hint="eastAsia"/>
          <w:color w:val="000000" w:themeColor="text1"/>
          <w:sz w:val="24"/>
          <w:szCs w:val="24"/>
        </w:rPr>
        <w:t>に提出しなければならない。</w:t>
      </w:r>
    </w:p>
    <w:p w:rsidR="00ED192C" w:rsidRPr="001C7FB1" w:rsidRDefault="00ED192C">
      <w:pPr>
        <w:adjustRightInd/>
        <w:spacing w:line="272" w:lineRule="exact"/>
        <w:rPr>
          <w:rFonts w:ascii="ＭＳ 明朝" w:cs="Times New Roman"/>
          <w:color w:val="000000" w:themeColor="text1"/>
          <w:sz w:val="24"/>
          <w:szCs w:val="24"/>
        </w:rPr>
      </w:pPr>
    </w:p>
    <w:p w:rsidR="00ED192C" w:rsidRPr="001C7FB1" w:rsidRDefault="00ED192C">
      <w:pPr>
        <w:adjustRightInd/>
        <w:spacing w:line="286" w:lineRule="exact"/>
        <w:rPr>
          <w:rFonts w:ascii="ＭＳ 明朝" w:cs="Times New Roman"/>
          <w:color w:val="000000" w:themeColor="text1"/>
          <w:sz w:val="24"/>
          <w:szCs w:val="24"/>
        </w:rPr>
      </w:pPr>
      <w:r w:rsidRPr="001C7FB1">
        <w:rPr>
          <w:rFonts w:ascii="ＭＳ 明朝" w:hint="eastAsia"/>
          <w:color w:val="000000" w:themeColor="text1"/>
          <w:sz w:val="24"/>
          <w:szCs w:val="24"/>
        </w:rPr>
        <w:t>（補助金の額の確定等）</w:t>
      </w:r>
    </w:p>
    <w:p w:rsidR="00ED192C" w:rsidRPr="001C7FB1" w:rsidRDefault="00970E53">
      <w:pPr>
        <w:adjustRightInd/>
        <w:spacing w:line="286" w:lineRule="exact"/>
        <w:ind w:left="220" w:hanging="220"/>
        <w:rPr>
          <w:rFonts w:ascii="ＭＳ 明朝" w:cs="Times New Roman"/>
          <w:color w:val="000000" w:themeColor="text1"/>
          <w:sz w:val="24"/>
          <w:szCs w:val="24"/>
        </w:rPr>
      </w:pPr>
      <w:r>
        <w:rPr>
          <w:rFonts w:ascii="ＭＳ 明朝" w:hint="eastAsia"/>
          <w:color w:val="000000" w:themeColor="text1"/>
          <w:sz w:val="24"/>
          <w:szCs w:val="24"/>
        </w:rPr>
        <w:t>第12</w:t>
      </w:r>
      <w:r w:rsidR="00710397" w:rsidRPr="001C7FB1">
        <w:rPr>
          <w:rFonts w:ascii="ＭＳ 明朝" w:hint="eastAsia"/>
          <w:color w:val="000000" w:themeColor="text1"/>
          <w:sz w:val="24"/>
          <w:szCs w:val="24"/>
        </w:rPr>
        <w:t xml:space="preserve">条　</w:t>
      </w:r>
      <w:r w:rsidR="006C000A" w:rsidRPr="001C7FB1">
        <w:rPr>
          <w:rFonts w:ascii="ＭＳ 明朝" w:hint="eastAsia"/>
          <w:color w:val="000000" w:themeColor="text1"/>
          <w:sz w:val="24"/>
          <w:szCs w:val="24"/>
        </w:rPr>
        <w:t>中央会</w:t>
      </w:r>
      <w:r w:rsidR="00ED192C" w:rsidRPr="001C7FB1">
        <w:rPr>
          <w:rFonts w:ascii="ＭＳ 明朝" w:hint="eastAsia"/>
          <w:color w:val="000000" w:themeColor="text1"/>
          <w:sz w:val="24"/>
          <w:szCs w:val="24"/>
        </w:rPr>
        <w:t>は、前条の実績報告があった場合において、当該報告に係る書類の審査及び必要に応じ</w:t>
      </w:r>
      <w:r w:rsidR="00293468">
        <w:rPr>
          <w:rFonts w:ascii="ＭＳ 明朝" w:hint="eastAsia"/>
          <w:color w:val="000000" w:themeColor="text1"/>
          <w:sz w:val="24"/>
          <w:szCs w:val="24"/>
        </w:rPr>
        <w:t>て行う現地調査等により、当該事業の成果が交付決定の内容（</w:t>
      </w:r>
      <w:r w:rsidR="00ED192C" w:rsidRPr="001C7FB1">
        <w:rPr>
          <w:rFonts w:ascii="ＭＳ 明朝" w:hint="eastAsia"/>
          <w:color w:val="000000" w:themeColor="text1"/>
          <w:sz w:val="24"/>
          <w:szCs w:val="24"/>
        </w:rPr>
        <w:t>第９条第３項に基づいて変更を承認したときは、その承認された内容）及びこれに付した条件に適合すると認めるときは、交付すべき補助金の額を確定し、当該</w:t>
      </w:r>
      <w:r w:rsidR="000B7530" w:rsidRPr="001C7FB1">
        <w:rPr>
          <w:rFonts w:ascii="ＭＳ 明朝" w:hint="eastAsia"/>
          <w:color w:val="000000" w:themeColor="text1"/>
          <w:sz w:val="24"/>
          <w:szCs w:val="24"/>
        </w:rPr>
        <w:t>補助対象者</w:t>
      </w:r>
      <w:r w:rsidR="00ED192C" w:rsidRPr="001C7FB1">
        <w:rPr>
          <w:rFonts w:ascii="ＭＳ 明朝" w:hint="eastAsia"/>
          <w:color w:val="000000" w:themeColor="text1"/>
          <w:sz w:val="24"/>
          <w:szCs w:val="24"/>
        </w:rPr>
        <w:t>に通知するものとする。</w:t>
      </w:r>
    </w:p>
    <w:p w:rsidR="00ED192C" w:rsidRPr="001C7FB1" w:rsidRDefault="00ED192C">
      <w:pPr>
        <w:adjustRightInd/>
        <w:spacing w:line="272" w:lineRule="exact"/>
        <w:rPr>
          <w:rFonts w:ascii="ＭＳ 明朝" w:cs="Times New Roman"/>
          <w:color w:val="000000" w:themeColor="text1"/>
          <w:sz w:val="24"/>
          <w:szCs w:val="24"/>
        </w:rPr>
      </w:pPr>
    </w:p>
    <w:p w:rsidR="00ED192C" w:rsidRPr="001C7FB1" w:rsidRDefault="00ED192C">
      <w:pPr>
        <w:adjustRightInd/>
        <w:spacing w:line="286" w:lineRule="exact"/>
        <w:rPr>
          <w:rFonts w:ascii="ＭＳ 明朝" w:cs="Times New Roman"/>
          <w:color w:val="000000" w:themeColor="text1"/>
          <w:sz w:val="24"/>
          <w:szCs w:val="24"/>
        </w:rPr>
      </w:pPr>
      <w:r w:rsidRPr="001C7FB1">
        <w:rPr>
          <w:rFonts w:ascii="ＭＳ 明朝" w:hint="eastAsia"/>
          <w:color w:val="000000" w:themeColor="text1"/>
          <w:sz w:val="24"/>
          <w:szCs w:val="24"/>
        </w:rPr>
        <w:t>（交付決定の取消し）</w:t>
      </w:r>
    </w:p>
    <w:p w:rsidR="00ED192C" w:rsidRPr="001C7FB1" w:rsidRDefault="00970E53">
      <w:pPr>
        <w:adjustRightInd/>
        <w:spacing w:line="286" w:lineRule="exact"/>
        <w:ind w:left="220" w:hanging="220"/>
        <w:rPr>
          <w:rFonts w:ascii="ＭＳ 明朝" w:cs="Times New Roman"/>
          <w:color w:val="000000" w:themeColor="text1"/>
          <w:sz w:val="24"/>
          <w:szCs w:val="24"/>
        </w:rPr>
      </w:pPr>
      <w:r>
        <w:rPr>
          <w:rFonts w:ascii="ＭＳ 明朝" w:hint="eastAsia"/>
          <w:color w:val="000000" w:themeColor="text1"/>
          <w:sz w:val="24"/>
          <w:szCs w:val="24"/>
        </w:rPr>
        <w:t>第13</w:t>
      </w:r>
      <w:r w:rsidR="00710397" w:rsidRPr="001C7FB1">
        <w:rPr>
          <w:rFonts w:ascii="ＭＳ 明朝" w:hint="eastAsia"/>
          <w:color w:val="000000" w:themeColor="text1"/>
          <w:sz w:val="24"/>
          <w:szCs w:val="24"/>
        </w:rPr>
        <w:t xml:space="preserve">条　</w:t>
      </w:r>
      <w:r w:rsidR="006C7465" w:rsidRPr="001C7FB1">
        <w:rPr>
          <w:rFonts w:ascii="ＭＳ 明朝" w:hint="eastAsia"/>
          <w:color w:val="000000" w:themeColor="text1"/>
          <w:sz w:val="24"/>
          <w:szCs w:val="24"/>
        </w:rPr>
        <w:t>中央会</w:t>
      </w:r>
      <w:r w:rsidR="00ED192C" w:rsidRPr="001C7FB1">
        <w:rPr>
          <w:rFonts w:ascii="ＭＳ 明朝" w:hint="eastAsia"/>
          <w:color w:val="000000" w:themeColor="text1"/>
          <w:sz w:val="24"/>
          <w:szCs w:val="24"/>
        </w:rPr>
        <w:t>は、</w:t>
      </w:r>
      <w:r w:rsidR="000B7530" w:rsidRPr="001C7FB1">
        <w:rPr>
          <w:rFonts w:ascii="ＭＳ 明朝" w:hint="eastAsia"/>
          <w:color w:val="000000" w:themeColor="text1"/>
          <w:sz w:val="24"/>
          <w:szCs w:val="24"/>
        </w:rPr>
        <w:t>補助対象者</w:t>
      </w:r>
      <w:r w:rsidR="00ED192C" w:rsidRPr="001C7FB1">
        <w:rPr>
          <w:rFonts w:ascii="ＭＳ 明朝" w:hint="eastAsia"/>
          <w:color w:val="000000" w:themeColor="text1"/>
          <w:sz w:val="24"/>
          <w:szCs w:val="24"/>
        </w:rPr>
        <w:t>が補助金を他の用途に使用し、その補助事業に関して補助金の交付決定の内容又はこれに付した条件に違反したときは、当該交付決定の全部又は一部を取消すことができる。</w:t>
      </w:r>
    </w:p>
    <w:p w:rsidR="00ED192C" w:rsidRPr="001C7FB1" w:rsidRDefault="00ED192C">
      <w:pPr>
        <w:adjustRightInd/>
        <w:spacing w:line="286" w:lineRule="exact"/>
        <w:ind w:left="220" w:hanging="220"/>
        <w:rPr>
          <w:rFonts w:ascii="ＭＳ 明朝" w:cs="Times New Roman"/>
          <w:color w:val="000000" w:themeColor="text1"/>
          <w:sz w:val="24"/>
          <w:szCs w:val="24"/>
        </w:rPr>
      </w:pPr>
      <w:r w:rsidRPr="001C7FB1">
        <w:rPr>
          <w:rFonts w:ascii="ＭＳ 明朝" w:hint="eastAsia"/>
          <w:color w:val="000000" w:themeColor="text1"/>
          <w:sz w:val="24"/>
          <w:szCs w:val="24"/>
        </w:rPr>
        <w:t>２</w:t>
      </w:r>
      <w:r w:rsidRPr="001C7FB1">
        <w:rPr>
          <w:rFonts w:ascii="ＭＳ 明朝" w:hAnsi="ＭＳ 明朝"/>
          <w:color w:val="000000" w:themeColor="text1"/>
          <w:sz w:val="24"/>
          <w:szCs w:val="24"/>
        </w:rPr>
        <w:t xml:space="preserve">  </w:t>
      </w:r>
      <w:r w:rsidR="006C7465" w:rsidRPr="001C7FB1">
        <w:rPr>
          <w:rFonts w:ascii="ＭＳ 明朝" w:hint="eastAsia"/>
          <w:color w:val="000000" w:themeColor="text1"/>
          <w:sz w:val="24"/>
          <w:szCs w:val="24"/>
        </w:rPr>
        <w:t>中央会</w:t>
      </w:r>
      <w:r w:rsidRPr="001C7FB1">
        <w:rPr>
          <w:rFonts w:ascii="ＭＳ 明朝" w:hint="eastAsia"/>
          <w:color w:val="000000" w:themeColor="text1"/>
          <w:sz w:val="24"/>
          <w:szCs w:val="24"/>
        </w:rPr>
        <w:t>は、前項の取消しの決定を行った場合には、その旨を当該</w:t>
      </w:r>
      <w:r w:rsidR="000B7530" w:rsidRPr="001C7FB1">
        <w:rPr>
          <w:rFonts w:ascii="ＭＳ 明朝" w:hint="eastAsia"/>
          <w:color w:val="000000" w:themeColor="text1"/>
          <w:sz w:val="24"/>
          <w:szCs w:val="24"/>
        </w:rPr>
        <w:t>補助対象者</w:t>
      </w:r>
      <w:r w:rsidRPr="001C7FB1">
        <w:rPr>
          <w:rFonts w:ascii="ＭＳ 明朝" w:hint="eastAsia"/>
          <w:color w:val="000000" w:themeColor="text1"/>
          <w:sz w:val="24"/>
          <w:szCs w:val="24"/>
        </w:rPr>
        <w:t>に通知するものとする。</w:t>
      </w:r>
    </w:p>
    <w:p w:rsidR="00ED192C" w:rsidRPr="001C7FB1" w:rsidRDefault="00ED192C">
      <w:pPr>
        <w:adjustRightInd/>
        <w:spacing w:line="272" w:lineRule="exact"/>
        <w:rPr>
          <w:rFonts w:ascii="ＭＳ 明朝" w:cs="Times New Roman"/>
          <w:color w:val="000000" w:themeColor="text1"/>
          <w:sz w:val="24"/>
          <w:szCs w:val="24"/>
        </w:rPr>
      </w:pPr>
    </w:p>
    <w:p w:rsidR="00ED192C" w:rsidRPr="001C7FB1" w:rsidRDefault="00ED192C">
      <w:pPr>
        <w:adjustRightInd/>
        <w:spacing w:line="286" w:lineRule="exact"/>
        <w:rPr>
          <w:rFonts w:ascii="ＭＳ 明朝" w:cs="Times New Roman"/>
          <w:color w:val="000000" w:themeColor="text1"/>
          <w:sz w:val="24"/>
          <w:szCs w:val="24"/>
        </w:rPr>
      </w:pPr>
      <w:r w:rsidRPr="001C7FB1">
        <w:rPr>
          <w:rFonts w:ascii="ＭＳ 明朝" w:hint="eastAsia"/>
          <w:color w:val="000000" w:themeColor="text1"/>
          <w:sz w:val="24"/>
          <w:szCs w:val="24"/>
        </w:rPr>
        <w:t>（補助金の返還）</w:t>
      </w:r>
    </w:p>
    <w:p w:rsidR="00ED192C" w:rsidRPr="001C7FB1" w:rsidRDefault="00970E53" w:rsidP="000E0F75">
      <w:pPr>
        <w:adjustRightInd/>
        <w:spacing w:line="286" w:lineRule="exact"/>
        <w:ind w:left="220" w:hanging="220"/>
        <w:rPr>
          <w:rFonts w:ascii="ＭＳ 明朝" w:cs="Times New Roman"/>
          <w:color w:val="000000" w:themeColor="text1"/>
          <w:sz w:val="24"/>
          <w:szCs w:val="24"/>
        </w:rPr>
      </w:pPr>
      <w:r>
        <w:rPr>
          <w:rFonts w:ascii="ＭＳ 明朝" w:hint="eastAsia"/>
          <w:color w:val="000000" w:themeColor="text1"/>
          <w:sz w:val="24"/>
          <w:szCs w:val="24"/>
        </w:rPr>
        <w:t>第14</w:t>
      </w:r>
      <w:r w:rsidR="00ED192C" w:rsidRPr="001C7FB1">
        <w:rPr>
          <w:rFonts w:ascii="ＭＳ 明朝" w:hint="eastAsia"/>
          <w:color w:val="000000" w:themeColor="text1"/>
          <w:sz w:val="24"/>
          <w:szCs w:val="24"/>
        </w:rPr>
        <w:t>条</w:t>
      </w:r>
      <w:r w:rsidR="00ED192C" w:rsidRPr="001C7FB1">
        <w:rPr>
          <w:rFonts w:ascii="ＭＳ 明朝" w:hAnsi="ＭＳ 明朝"/>
          <w:color w:val="000000" w:themeColor="text1"/>
          <w:sz w:val="24"/>
          <w:szCs w:val="24"/>
        </w:rPr>
        <w:t xml:space="preserve">  </w:t>
      </w:r>
      <w:r w:rsidR="006C7465" w:rsidRPr="001C7FB1">
        <w:rPr>
          <w:rFonts w:ascii="ＭＳ 明朝" w:hint="eastAsia"/>
          <w:color w:val="000000" w:themeColor="text1"/>
          <w:sz w:val="24"/>
          <w:szCs w:val="24"/>
        </w:rPr>
        <w:t>中央会</w:t>
      </w:r>
      <w:r w:rsidR="00ED192C" w:rsidRPr="001C7FB1">
        <w:rPr>
          <w:rFonts w:ascii="ＭＳ 明朝" w:hint="eastAsia"/>
          <w:color w:val="000000" w:themeColor="text1"/>
          <w:sz w:val="24"/>
          <w:szCs w:val="24"/>
        </w:rPr>
        <w:t>は、前条第１項の取消しを決定した場合において、当</w:t>
      </w:r>
      <w:r w:rsidR="00710397" w:rsidRPr="001C7FB1">
        <w:rPr>
          <w:rFonts w:ascii="ＭＳ 明朝" w:hint="eastAsia"/>
          <w:color w:val="000000" w:themeColor="text1"/>
          <w:sz w:val="24"/>
          <w:szCs w:val="24"/>
        </w:rPr>
        <w:t>該取消しに係る部分に関し、既に補助金が交付されているときは、</w:t>
      </w:r>
      <w:r w:rsidR="006C7465" w:rsidRPr="001C7FB1">
        <w:rPr>
          <w:rFonts w:ascii="ＭＳ 明朝" w:hint="eastAsia"/>
          <w:color w:val="000000" w:themeColor="text1"/>
          <w:sz w:val="24"/>
          <w:szCs w:val="24"/>
        </w:rPr>
        <w:t>中央会</w:t>
      </w:r>
      <w:r w:rsidR="00ED192C" w:rsidRPr="001C7FB1">
        <w:rPr>
          <w:rFonts w:ascii="ＭＳ 明朝" w:hint="eastAsia"/>
          <w:color w:val="000000" w:themeColor="text1"/>
          <w:sz w:val="24"/>
          <w:szCs w:val="24"/>
        </w:rPr>
        <w:t>が別に定める期日までに返還を命ずるものとする。</w:t>
      </w:r>
    </w:p>
    <w:p w:rsidR="00FA7CB5" w:rsidRPr="001C7FB1" w:rsidRDefault="00FA7CB5">
      <w:pPr>
        <w:adjustRightInd/>
        <w:spacing w:line="286" w:lineRule="exact"/>
        <w:rPr>
          <w:rFonts w:ascii="ＭＳ 明朝" w:cs="Times New Roman"/>
          <w:color w:val="000000" w:themeColor="text1"/>
          <w:sz w:val="24"/>
          <w:szCs w:val="24"/>
        </w:rPr>
      </w:pPr>
    </w:p>
    <w:p w:rsidR="00ED192C" w:rsidRPr="001C7FB1" w:rsidRDefault="00ED192C">
      <w:pPr>
        <w:adjustRightInd/>
        <w:spacing w:line="286" w:lineRule="exact"/>
        <w:rPr>
          <w:rFonts w:ascii="ＭＳ 明朝" w:cs="Times New Roman"/>
          <w:color w:val="000000" w:themeColor="text1"/>
          <w:sz w:val="24"/>
          <w:szCs w:val="24"/>
        </w:rPr>
      </w:pPr>
      <w:r w:rsidRPr="001C7FB1">
        <w:rPr>
          <w:rFonts w:ascii="ＭＳ 明朝" w:hint="eastAsia"/>
          <w:color w:val="000000" w:themeColor="text1"/>
          <w:sz w:val="24"/>
          <w:szCs w:val="24"/>
        </w:rPr>
        <w:t>（財産処分の制限）</w:t>
      </w:r>
    </w:p>
    <w:p w:rsidR="00ED192C" w:rsidRPr="001C7FB1" w:rsidRDefault="00970E53">
      <w:pPr>
        <w:adjustRightInd/>
        <w:spacing w:line="286" w:lineRule="exact"/>
        <w:ind w:left="220" w:hanging="220"/>
        <w:rPr>
          <w:rFonts w:ascii="ＭＳ 明朝" w:cs="Times New Roman"/>
          <w:color w:val="000000" w:themeColor="text1"/>
          <w:sz w:val="24"/>
          <w:szCs w:val="24"/>
        </w:rPr>
      </w:pPr>
      <w:r>
        <w:rPr>
          <w:rFonts w:ascii="ＭＳ 明朝" w:hint="eastAsia"/>
          <w:color w:val="000000" w:themeColor="text1"/>
          <w:sz w:val="24"/>
          <w:szCs w:val="24"/>
        </w:rPr>
        <w:t>第15</w:t>
      </w:r>
      <w:r w:rsidR="00ED192C" w:rsidRPr="001C7FB1">
        <w:rPr>
          <w:rFonts w:ascii="ＭＳ 明朝" w:hint="eastAsia"/>
          <w:color w:val="000000" w:themeColor="text1"/>
          <w:sz w:val="24"/>
          <w:szCs w:val="24"/>
        </w:rPr>
        <w:t>条</w:t>
      </w:r>
      <w:r w:rsidR="00ED192C" w:rsidRPr="001C7FB1">
        <w:rPr>
          <w:rFonts w:ascii="ＭＳ 明朝" w:hAnsi="ＭＳ 明朝"/>
          <w:color w:val="000000" w:themeColor="text1"/>
          <w:sz w:val="24"/>
          <w:szCs w:val="24"/>
        </w:rPr>
        <w:t xml:space="preserve">  </w:t>
      </w:r>
      <w:r w:rsidR="000B7530" w:rsidRPr="001C7FB1">
        <w:rPr>
          <w:rFonts w:ascii="ＭＳ 明朝" w:hint="eastAsia"/>
          <w:color w:val="000000" w:themeColor="text1"/>
          <w:sz w:val="24"/>
          <w:szCs w:val="24"/>
        </w:rPr>
        <w:t>補助対象者</w:t>
      </w:r>
      <w:r w:rsidR="00710397" w:rsidRPr="001C7FB1">
        <w:rPr>
          <w:rFonts w:ascii="ＭＳ 明朝" w:hint="eastAsia"/>
          <w:color w:val="000000" w:themeColor="text1"/>
          <w:sz w:val="24"/>
          <w:szCs w:val="24"/>
        </w:rPr>
        <w:t>は、</w:t>
      </w:r>
      <w:r w:rsidR="006C7465" w:rsidRPr="001C7FB1">
        <w:rPr>
          <w:rFonts w:ascii="ＭＳ 明朝" w:hint="eastAsia"/>
          <w:color w:val="000000" w:themeColor="text1"/>
          <w:sz w:val="24"/>
          <w:szCs w:val="24"/>
        </w:rPr>
        <w:t>中央会</w:t>
      </w:r>
      <w:r w:rsidR="00ED192C" w:rsidRPr="001C7FB1">
        <w:rPr>
          <w:rFonts w:ascii="ＭＳ 明朝" w:hint="eastAsia"/>
          <w:color w:val="000000" w:themeColor="text1"/>
          <w:sz w:val="24"/>
          <w:szCs w:val="24"/>
        </w:rPr>
        <w:t>が定める期間内に、補助事業により取得し、又は効用の増加した財産（以下「取得財産等」という。）を補助金の交付の目的</w:t>
      </w:r>
      <w:r w:rsidR="00ED192C" w:rsidRPr="001C7FB1">
        <w:rPr>
          <w:rFonts w:ascii="ＭＳ 明朝" w:hint="eastAsia"/>
          <w:color w:val="000000" w:themeColor="text1"/>
          <w:sz w:val="24"/>
          <w:szCs w:val="24"/>
        </w:rPr>
        <w:lastRenderedPageBreak/>
        <w:t>以外の用途に使用し、他の者に貸付け若しくは譲り渡し、</w:t>
      </w:r>
      <w:r w:rsidR="00710397" w:rsidRPr="001C7FB1">
        <w:rPr>
          <w:rFonts w:ascii="ＭＳ 明朝" w:hint="eastAsia"/>
          <w:color w:val="000000" w:themeColor="text1"/>
          <w:sz w:val="24"/>
          <w:szCs w:val="24"/>
        </w:rPr>
        <w:t>他の物件と交換し、又は債務の担保の用に供しようとするときは、</w:t>
      </w:r>
      <w:r w:rsidR="009C37B2" w:rsidRPr="001C7FB1">
        <w:rPr>
          <w:rFonts w:ascii="ＭＳ 明朝" w:hint="eastAsia"/>
          <w:color w:val="000000" w:themeColor="text1"/>
          <w:sz w:val="24"/>
          <w:szCs w:val="24"/>
        </w:rPr>
        <w:t>中央会</w:t>
      </w:r>
      <w:r w:rsidR="00ED192C" w:rsidRPr="001C7FB1">
        <w:rPr>
          <w:rFonts w:ascii="ＭＳ 明朝" w:hint="eastAsia"/>
          <w:color w:val="000000" w:themeColor="text1"/>
          <w:sz w:val="24"/>
          <w:szCs w:val="24"/>
        </w:rPr>
        <w:t>の承認を得なければならない。</w:t>
      </w:r>
    </w:p>
    <w:p w:rsidR="00ED192C" w:rsidRPr="001C7FB1" w:rsidRDefault="00710397">
      <w:pPr>
        <w:adjustRightInd/>
        <w:spacing w:line="286" w:lineRule="exact"/>
        <w:ind w:left="220" w:hanging="220"/>
        <w:rPr>
          <w:rFonts w:ascii="ＭＳ 明朝" w:cs="Times New Roman"/>
          <w:color w:val="000000" w:themeColor="text1"/>
          <w:sz w:val="24"/>
          <w:szCs w:val="24"/>
        </w:rPr>
      </w:pPr>
      <w:r w:rsidRPr="001C7FB1">
        <w:rPr>
          <w:rFonts w:ascii="ＭＳ 明朝" w:hint="eastAsia"/>
          <w:color w:val="000000" w:themeColor="text1"/>
          <w:sz w:val="24"/>
          <w:szCs w:val="24"/>
        </w:rPr>
        <w:t xml:space="preserve">２　</w:t>
      </w:r>
      <w:r w:rsidR="006C7465" w:rsidRPr="001C7FB1">
        <w:rPr>
          <w:rFonts w:ascii="ＭＳ 明朝" w:hint="eastAsia"/>
          <w:color w:val="000000" w:themeColor="text1"/>
          <w:sz w:val="24"/>
          <w:szCs w:val="24"/>
        </w:rPr>
        <w:t>中央会</w:t>
      </w:r>
      <w:r w:rsidR="00ED192C" w:rsidRPr="001C7FB1">
        <w:rPr>
          <w:rFonts w:ascii="ＭＳ 明朝" w:hint="eastAsia"/>
          <w:color w:val="000000" w:themeColor="text1"/>
          <w:sz w:val="24"/>
          <w:szCs w:val="24"/>
        </w:rPr>
        <w:t>は、前項の承認を受けた</w:t>
      </w:r>
      <w:r w:rsidR="000B7530" w:rsidRPr="001C7FB1">
        <w:rPr>
          <w:rFonts w:ascii="ＭＳ 明朝" w:hint="eastAsia"/>
          <w:color w:val="000000" w:themeColor="text1"/>
          <w:sz w:val="24"/>
          <w:szCs w:val="24"/>
        </w:rPr>
        <w:t>補助対象者</w:t>
      </w:r>
      <w:r w:rsidR="00ED192C" w:rsidRPr="001C7FB1">
        <w:rPr>
          <w:rFonts w:ascii="ＭＳ 明朝" w:hint="eastAsia"/>
          <w:color w:val="000000" w:themeColor="text1"/>
          <w:sz w:val="24"/>
          <w:szCs w:val="24"/>
        </w:rPr>
        <w:t>が取得財産等の処</w:t>
      </w:r>
      <w:r w:rsidRPr="001C7FB1">
        <w:rPr>
          <w:rFonts w:ascii="ＭＳ 明朝" w:hint="eastAsia"/>
          <w:color w:val="000000" w:themeColor="text1"/>
          <w:sz w:val="24"/>
          <w:szCs w:val="24"/>
        </w:rPr>
        <w:t>分をすることにより収入があるときは、その収入の全部又は一部を</w:t>
      </w:r>
      <w:r w:rsidR="006C7465" w:rsidRPr="001C7FB1">
        <w:rPr>
          <w:rFonts w:ascii="ＭＳ 明朝" w:hint="eastAsia"/>
          <w:color w:val="000000" w:themeColor="text1"/>
          <w:sz w:val="24"/>
          <w:szCs w:val="24"/>
        </w:rPr>
        <w:t>中央会</w:t>
      </w:r>
      <w:r w:rsidR="00ED192C" w:rsidRPr="001C7FB1">
        <w:rPr>
          <w:rFonts w:ascii="ＭＳ 明朝" w:hint="eastAsia"/>
          <w:color w:val="000000" w:themeColor="text1"/>
          <w:sz w:val="24"/>
          <w:szCs w:val="24"/>
        </w:rPr>
        <w:t>に納付させることができる。</w:t>
      </w:r>
    </w:p>
    <w:p w:rsidR="00ED192C" w:rsidRPr="001C7FB1" w:rsidRDefault="00ED192C">
      <w:pPr>
        <w:adjustRightInd/>
        <w:spacing w:line="272" w:lineRule="exact"/>
        <w:rPr>
          <w:rFonts w:ascii="ＭＳ 明朝" w:cs="Times New Roman"/>
          <w:color w:val="000000" w:themeColor="text1"/>
          <w:sz w:val="24"/>
          <w:szCs w:val="24"/>
        </w:rPr>
      </w:pPr>
    </w:p>
    <w:p w:rsidR="00ED192C" w:rsidRPr="001C7FB1" w:rsidRDefault="00ED192C">
      <w:pPr>
        <w:adjustRightInd/>
        <w:spacing w:line="286" w:lineRule="exact"/>
        <w:rPr>
          <w:rFonts w:ascii="ＭＳ 明朝" w:cs="Times New Roman"/>
          <w:color w:val="000000" w:themeColor="text1"/>
          <w:sz w:val="24"/>
          <w:szCs w:val="24"/>
        </w:rPr>
      </w:pPr>
      <w:r w:rsidRPr="001C7FB1">
        <w:rPr>
          <w:rFonts w:ascii="ＭＳ 明朝" w:hint="eastAsia"/>
          <w:color w:val="000000" w:themeColor="text1"/>
          <w:sz w:val="24"/>
          <w:szCs w:val="24"/>
        </w:rPr>
        <w:t>（立入検査等）</w:t>
      </w:r>
    </w:p>
    <w:p w:rsidR="00ED192C" w:rsidRPr="001C7FB1" w:rsidRDefault="00970E53">
      <w:pPr>
        <w:adjustRightInd/>
        <w:spacing w:line="286" w:lineRule="exact"/>
        <w:ind w:left="220" w:hanging="220"/>
        <w:rPr>
          <w:rFonts w:ascii="ＭＳ 明朝" w:cs="Times New Roman"/>
          <w:color w:val="000000" w:themeColor="text1"/>
          <w:sz w:val="24"/>
          <w:szCs w:val="24"/>
        </w:rPr>
      </w:pPr>
      <w:r>
        <w:rPr>
          <w:rFonts w:ascii="ＭＳ 明朝" w:hint="eastAsia"/>
          <w:color w:val="000000" w:themeColor="text1"/>
          <w:sz w:val="24"/>
          <w:szCs w:val="24"/>
        </w:rPr>
        <w:t>第16</w:t>
      </w:r>
      <w:r w:rsidR="00710397" w:rsidRPr="001C7FB1">
        <w:rPr>
          <w:rFonts w:ascii="ＭＳ 明朝" w:hint="eastAsia"/>
          <w:color w:val="000000" w:themeColor="text1"/>
          <w:sz w:val="24"/>
          <w:szCs w:val="24"/>
        </w:rPr>
        <w:t xml:space="preserve">条　</w:t>
      </w:r>
      <w:r w:rsidR="006C7465" w:rsidRPr="001C7FB1">
        <w:rPr>
          <w:rFonts w:ascii="ＭＳ 明朝" w:hint="eastAsia"/>
          <w:color w:val="000000" w:themeColor="text1"/>
          <w:sz w:val="24"/>
          <w:szCs w:val="24"/>
        </w:rPr>
        <w:t>中央会</w:t>
      </w:r>
      <w:r w:rsidR="00ED192C" w:rsidRPr="001C7FB1">
        <w:rPr>
          <w:rFonts w:ascii="ＭＳ 明朝" w:hint="eastAsia"/>
          <w:color w:val="000000" w:themeColor="text1"/>
          <w:sz w:val="24"/>
          <w:szCs w:val="24"/>
        </w:rPr>
        <w:t>は、補助事業の適正を期すため必要があるときは、</w:t>
      </w:r>
      <w:r w:rsidR="000B7530" w:rsidRPr="001C7FB1">
        <w:rPr>
          <w:rFonts w:ascii="ＭＳ 明朝" w:hint="eastAsia"/>
          <w:color w:val="000000" w:themeColor="text1"/>
          <w:sz w:val="24"/>
          <w:szCs w:val="24"/>
        </w:rPr>
        <w:t>補助対象者</w:t>
      </w:r>
      <w:r w:rsidR="00ED192C" w:rsidRPr="001C7FB1">
        <w:rPr>
          <w:rFonts w:ascii="ＭＳ 明朝" w:hint="eastAsia"/>
          <w:color w:val="000000" w:themeColor="text1"/>
          <w:sz w:val="24"/>
          <w:szCs w:val="24"/>
        </w:rPr>
        <w:t>に対して報告させ、又はその事務所等に立ち入り、帳簿書類その他の物件を検査することができる。</w:t>
      </w:r>
    </w:p>
    <w:p w:rsidR="00ED192C" w:rsidRPr="001C7FB1" w:rsidRDefault="00ED192C">
      <w:pPr>
        <w:adjustRightInd/>
        <w:spacing w:line="286" w:lineRule="exact"/>
        <w:rPr>
          <w:rFonts w:ascii="ＭＳ 明朝" w:cs="Times New Roman"/>
          <w:color w:val="000000" w:themeColor="text1"/>
          <w:sz w:val="24"/>
          <w:szCs w:val="24"/>
        </w:rPr>
      </w:pPr>
      <w:r w:rsidRPr="001C7FB1">
        <w:rPr>
          <w:rFonts w:ascii="ＭＳ 明朝" w:hAnsi="ＭＳ 明朝"/>
          <w:color w:val="000000" w:themeColor="text1"/>
          <w:sz w:val="24"/>
          <w:szCs w:val="24"/>
        </w:rPr>
        <w:t xml:space="preserve"> </w:t>
      </w:r>
    </w:p>
    <w:p w:rsidR="00ED192C" w:rsidRPr="001C7FB1" w:rsidRDefault="00ED192C">
      <w:pPr>
        <w:adjustRightInd/>
        <w:spacing w:line="286" w:lineRule="exact"/>
        <w:rPr>
          <w:rFonts w:ascii="ＭＳ 明朝" w:cs="Times New Roman"/>
          <w:color w:val="000000" w:themeColor="text1"/>
          <w:sz w:val="24"/>
          <w:szCs w:val="24"/>
        </w:rPr>
      </w:pPr>
      <w:r w:rsidRPr="001C7FB1">
        <w:rPr>
          <w:rFonts w:ascii="ＭＳ 明朝" w:hint="eastAsia"/>
          <w:color w:val="000000" w:themeColor="text1"/>
          <w:sz w:val="24"/>
          <w:szCs w:val="24"/>
        </w:rPr>
        <w:t>（補助金の支払、請求）</w:t>
      </w:r>
    </w:p>
    <w:p w:rsidR="00ED192C" w:rsidRPr="001C7FB1" w:rsidRDefault="00970E53">
      <w:pPr>
        <w:adjustRightInd/>
        <w:spacing w:line="286" w:lineRule="exact"/>
        <w:ind w:left="220" w:hanging="220"/>
        <w:rPr>
          <w:rFonts w:ascii="ＭＳ 明朝" w:cs="Times New Roman"/>
          <w:color w:val="000000" w:themeColor="text1"/>
          <w:sz w:val="24"/>
          <w:szCs w:val="24"/>
        </w:rPr>
      </w:pPr>
      <w:r>
        <w:rPr>
          <w:rFonts w:ascii="ＭＳ 明朝" w:hint="eastAsia"/>
          <w:color w:val="000000" w:themeColor="text1"/>
          <w:sz w:val="24"/>
          <w:szCs w:val="24"/>
        </w:rPr>
        <w:t>第17</w:t>
      </w:r>
      <w:r w:rsidR="00ED192C" w:rsidRPr="001C7FB1">
        <w:rPr>
          <w:rFonts w:ascii="ＭＳ 明朝" w:hint="eastAsia"/>
          <w:color w:val="000000" w:themeColor="text1"/>
          <w:sz w:val="24"/>
          <w:szCs w:val="24"/>
        </w:rPr>
        <w:t>条</w:t>
      </w:r>
      <w:r w:rsidR="00ED192C" w:rsidRPr="001C7FB1">
        <w:rPr>
          <w:rFonts w:ascii="ＭＳ 明朝" w:hAnsi="ＭＳ 明朝"/>
          <w:color w:val="000000" w:themeColor="text1"/>
          <w:sz w:val="24"/>
          <w:szCs w:val="24"/>
        </w:rPr>
        <w:t xml:space="preserve">  </w:t>
      </w:r>
      <w:r w:rsidR="006C7465" w:rsidRPr="001C7FB1">
        <w:rPr>
          <w:rFonts w:ascii="ＭＳ 明朝" w:hint="eastAsia"/>
          <w:color w:val="000000" w:themeColor="text1"/>
          <w:sz w:val="24"/>
          <w:szCs w:val="24"/>
        </w:rPr>
        <w:t>中央会</w:t>
      </w:r>
      <w:r>
        <w:rPr>
          <w:rFonts w:ascii="ＭＳ 明朝" w:hint="eastAsia"/>
          <w:color w:val="000000" w:themeColor="text1"/>
          <w:sz w:val="24"/>
          <w:szCs w:val="24"/>
        </w:rPr>
        <w:t>は、第12</w:t>
      </w:r>
      <w:r w:rsidR="00ED192C" w:rsidRPr="001C7FB1">
        <w:rPr>
          <w:rFonts w:ascii="ＭＳ 明朝" w:hint="eastAsia"/>
          <w:color w:val="000000" w:themeColor="text1"/>
          <w:sz w:val="24"/>
          <w:szCs w:val="24"/>
        </w:rPr>
        <w:t>条により補助金の額を確定したのち、補助金を</w:t>
      </w:r>
      <w:r w:rsidR="000B7530" w:rsidRPr="001C7FB1">
        <w:rPr>
          <w:rFonts w:ascii="ＭＳ 明朝" w:hint="eastAsia"/>
          <w:color w:val="000000" w:themeColor="text1"/>
          <w:sz w:val="24"/>
          <w:szCs w:val="24"/>
        </w:rPr>
        <w:t>補助対象者</w:t>
      </w:r>
      <w:r w:rsidR="00ED192C" w:rsidRPr="001C7FB1">
        <w:rPr>
          <w:rFonts w:ascii="ＭＳ 明朝" w:hint="eastAsia"/>
          <w:color w:val="000000" w:themeColor="text1"/>
          <w:sz w:val="24"/>
          <w:szCs w:val="24"/>
        </w:rPr>
        <w:t>に対し支払うものとする。</w:t>
      </w:r>
    </w:p>
    <w:p w:rsidR="00ED192C" w:rsidRPr="001C7FB1" w:rsidRDefault="00ED192C">
      <w:pPr>
        <w:adjustRightInd/>
        <w:spacing w:line="286" w:lineRule="exact"/>
        <w:ind w:left="220" w:hanging="220"/>
        <w:rPr>
          <w:rFonts w:ascii="ＭＳ 明朝" w:cs="Times New Roman"/>
          <w:color w:val="000000" w:themeColor="text1"/>
          <w:sz w:val="24"/>
          <w:szCs w:val="24"/>
        </w:rPr>
      </w:pPr>
      <w:r w:rsidRPr="001C7FB1">
        <w:rPr>
          <w:rFonts w:ascii="ＭＳ 明朝" w:hint="eastAsia"/>
          <w:color w:val="000000" w:themeColor="text1"/>
          <w:sz w:val="24"/>
          <w:szCs w:val="24"/>
        </w:rPr>
        <w:t>２</w:t>
      </w:r>
      <w:r w:rsidRPr="001C7FB1">
        <w:rPr>
          <w:rFonts w:ascii="ＭＳ 明朝" w:hAnsi="ＭＳ 明朝"/>
          <w:color w:val="000000" w:themeColor="text1"/>
          <w:sz w:val="24"/>
          <w:szCs w:val="24"/>
        </w:rPr>
        <w:t xml:space="preserve">  </w:t>
      </w:r>
      <w:r w:rsidR="000B7530" w:rsidRPr="001C7FB1">
        <w:rPr>
          <w:rFonts w:ascii="ＭＳ 明朝" w:hint="eastAsia"/>
          <w:color w:val="000000" w:themeColor="text1"/>
          <w:sz w:val="24"/>
          <w:szCs w:val="24"/>
        </w:rPr>
        <w:t>補助対象者</w:t>
      </w:r>
      <w:r w:rsidRPr="001C7FB1">
        <w:rPr>
          <w:rFonts w:ascii="ＭＳ 明朝" w:hint="eastAsia"/>
          <w:color w:val="000000" w:themeColor="text1"/>
          <w:sz w:val="24"/>
          <w:szCs w:val="24"/>
        </w:rPr>
        <w:t>は、前項の規定により補助金の支払を受けようとするときは、</w:t>
      </w:r>
      <w:r w:rsidR="00825BD7" w:rsidRPr="001C7FB1">
        <w:rPr>
          <w:rFonts w:ascii="ＭＳ 明朝" w:hint="eastAsia"/>
          <w:color w:val="000000" w:themeColor="text1"/>
          <w:sz w:val="24"/>
          <w:szCs w:val="24"/>
        </w:rPr>
        <w:t>就労環境改善サポート</w:t>
      </w:r>
      <w:r w:rsidR="00D14688" w:rsidRPr="00D832DF">
        <w:rPr>
          <w:rFonts w:ascii="ＭＳ 明朝" w:hint="eastAsia"/>
          <w:color w:val="auto"/>
          <w:sz w:val="24"/>
          <w:szCs w:val="24"/>
        </w:rPr>
        <w:t>補助金</w:t>
      </w:r>
      <w:r w:rsidRPr="001C7FB1">
        <w:rPr>
          <w:rFonts w:ascii="ＭＳ 明朝" w:hint="eastAsia"/>
          <w:color w:val="000000" w:themeColor="text1"/>
          <w:sz w:val="24"/>
          <w:szCs w:val="24"/>
        </w:rPr>
        <w:t>支払請求書（</w:t>
      </w:r>
      <w:r w:rsidR="005139CB">
        <w:rPr>
          <w:rFonts w:ascii="ＭＳ 明朝" w:hint="eastAsia"/>
          <w:color w:val="000000" w:themeColor="text1"/>
          <w:sz w:val="24"/>
          <w:szCs w:val="24"/>
        </w:rPr>
        <w:t>別記</w:t>
      </w:r>
      <w:r w:rsidRPr="001C7FB1">
        <w:rPr>
          <w:rFonts w:ascii="ＭＳ 明朝" w:hint="eastAsia"/>
          <w:color w:val="000000" w:themeColor="text1"/>
          <w:sz w:val="24"/>
          <w:szCs w:val="24"/>
        </w:rPr>
        <w:t>様式第６号）により、</w:t>
      </w:r>
      <w:r w:rsidR="006C7465" w:rsidRPr="001C7FB1">
        <w:rPr>
          <w:rFonts w:ascii="ＭＳ 明朝" w:hint="eastAsia"/>
          <w:color w:val="000000" w:themeColor="text1"/>
          <w:sz w:val="24"/>
          <w:szCs w:val="24"/>
        </w:rPr>
        <w:t>中央会</w:t>
      </w:r>
      <w:r w:rsidRPr="001C7FB1">
        <w:rPr>
          <w:rFonts w:ascii="ＭＳ 明朝" w:hint="eastAsia"/>
          <w:color w:val="000000" w:themeColor="text1"/>
          <w:sz w:val="24"/>
          <w:szCs w:val="24"/>
        </w:rPr>
        <w:t>に補助金の支払請求を行うものとする。</w:t>
      </w:r>
    </w:p>
    <w:p w:rsidR="00ED192C" w:rsidRPr="001C7FB1" w:rsidRDefault="00ED192C">
      <w:pPr>
        <w:adjustRightInd/>
        <w:spacing w:line="272" w:lineRule="exact"/>
        <w:rPr>
          <w:rFonts w:ascii="ＭＳ 明朝" w:cs="Times New Roman"/>
          <w:color w:val="000000" w:themeColor="text1"/>
          <w:sz w:val="24"/>
          <w:szCs w:val="24"/>
        </w:rPr>
      </w:pPr>
    </w:p>
    <w:p w:rsidR="00ED192C" w:rsidRPr="001C7FB1" w:rsidRDefault="00ED192C">
      <w:pPr>
        <w:adjustRightInd/>
        <w:spacing w:line="286" w:lineRule="exact"/>
        <w:rPr>
          <w:rFonts w:ascii="ＭＳ 明朝" w:cs="Times New Roman"/>
          <w:color w:val="000000" w:themeColor="text1"/>
          <w:sz w:val="24"/>
          <w:szCs w:val="24"/>
        </w:rPr>
      </w:pPr>
      <w:r w:rsidRPr="001C7FB1">
        <w:rPr>
          <w:rFonts w:ascii="ＭＳ 明朝" w:hint="eastAsia"/>
          <w:color w:val="000000" w:themeColor="text1"/>
          <w:sz w:val="24"/>
          <w:szCs w:val="24"/>
        </w:rPr>
        <w:t>（補助金の経理）</w:t>
      </w:r>
    </w:p>
    <w:p w:rsidR="00ED192C" w:rsidRPr="001C7FB1" w:rsidRDefault="00970E53">
      <w:pPr>
        <w:adjustRightInd/>
        <w:spacing w:line="286" w:lineRule="exact"/>
        <w:ind w:left="220" w:hanging="220"/>
        <w:rPr>
          <w:rFonts w:ascii="ＭＳ 明朝" w:cs="Times New Roman"/>
          <w:color w:val="000000" w:themeColor="text1"/>
          <w:sz w:val="24"/>
          <w:szCs w:val="24"/>
        </w:rPr>
      </w:pPr>
      <w:r>
        <w:rPr>
          <w:rFonts w:ascii="ＭＳ 明朝" w:hint="eastAsia"/>
          <w:color w:val="000000" w:themeColor="text1"/>
          <w:sz w:val="24"/>
          <w:szCs w:val="24"/>
        </w:rPr>
        <w:t>第18</w:t>
      </w:r>
      <w:r w:rsidR="00ED192C" w:rsidRPr="001C7FB1">
        <w:rPr>
          <w:rFonts w:ascii="ＭＳ 明朝" w:hint="eastAsia"/>
          <w:color w:val="000000" w:themeColor="text1"/>
          <w:sz w:val="24"/>
          <w:szCs w:val="24"/>
        </w:rPr>
        <w:t xml:space="preserve">条　</w:t>
      </w:r>
      <w:r w:rsidR="000B7530" w:rsidRPr="001C7FB1">
        <w:rPr>
          <w:rFonts w:ascii="ＭＳ 明朝" w:hint="eastAsia"/>
          <w:color w:val="000000" w:themeColor="text1"/>
          <w:sz w:val="24"/>
          <w:szCs w:val="24"/>
        </w:rPr>
        <w:t>補助対象者</w:t>
      </w:r>
      <w:r w:rsidR="00ED192C" w:rsidRPr="001C7FB1">
        <w:rPr>
          <w:rFonts w:ascii="ＭＳ 明朝" w:hint="eastAsia"/>
          <w:color w:val="000000" w:themeColor="text1"/>
          <w:sz w:val="24"/>
          <w:szCs w:val="24"/>
        </w:rPr>
        <w:t>は、補助事業に係る経理について収支を明確にした証拠書類を整備し、当該補助事業が完了した年度の翌年度から５年間保存しなければならない。</w:t>
      </w:r>
    </w:p>
    <w:p w:rsidR="00ED192C" w:rsidRPr="001C7FB1" w:rsidRDefault="00ED192C">
      <w:pPr>
        <w:adjustRightInd/>
        <w:spacing w:line="272" w:lineRule="exact"/>
        <w:rPr>
          <w:rFonts w:ascii="ＭＳ 明朝" w:cs="Times New Roman"/>
          <w:color w:val="000000" w:themeColor="text1"/>
          <w:sz w:val="24"/>
          <w:szCs w:val="24"/>
        </w:rPr>
      </w:pPr>
    </w:p>
    <w:p w:rsidR="00ED192C" w:rsidRPr="001C7FB1" w:rsidRDefault="00ED192C">
      <w:pPr>
        <w:adjustRightInd/>
        <w:spacing w:line="286" w:lineRule="exact"/>
        <w:rPr>
          <w:rFonts w:ascii="ＭＳ 明朝" w:cs="Times New Roman"/>
          <w:color w:val="000000" w:themeColor="text1"/>
          <w:sz w:val="24"/>
          <w:szCs w:val="24"/>
        </w:rPr>
      </w:pPr>
      <w:r w:rsidRPr="001C7FB1">
        <w:rPr>
          <w:rFonts w:ascii="ＭＳ 明朝" w:hint="eastAsia"/>
          <w:color w:val="000000" w:themeColor="text1"/>
          <w:sz w:val="24"/>
          <w:szCs w:val="24"/>
        </w:rPr>
        <w:t>（書類の提出部数）</w:t>
      </w:r>
    </w:p>
    <w:p w:rsidR="00ED192C" w:rsidRPr="001C7FB1" w:rsidRDefault="00970E53">
      <w:pPr>
        <w:adjustRightInd/>
        <w:spacing w:line="286" w:lineRule="exact"/>
        <w:ind w:left="220" w:hanging="220"/>
        <w:rPr>
          <w:rFonts w:ascii="ＭＳ 明朝" w:cs="Times New Roman"/>
          <w:color w:val="000000" w:themeColor="text1"/>
          <w:sz w:val="24"/>
          <w:szCs w:val="24"/>
        </w:rPr>
      </w:pPr>
      <w:r>
        <w:rPr>
          <w:rFonts w:ascii="ＭＳ 明朝" w:hint="eastAsia"/>
          <w:color w:val="000000" w:themeColor="text1"/>
          <w:sz w:val="24"/>
          <w:szCs w:val="24"/>
        </w:rPr>
        <w:t>第19</w:t>
      </w:r>
      <w:r w:rsidR="00710397" w:rsidRPr="001C7FB1">
        <w:rPr>
          <w:rFonts w:ascii="ＭＳ 明朝" w:hint="eastAsia"/>
          <w:color w:val="000000" w:themeColor="text1"/>
          <w:sz w:val="24"/>
          <w:szCs w:val="24"/>
        </w:rPr>
        <w:t>条　この要領により</w:t>
      </w:r>
      <w:r w:rsidR="006C7465" w:rsidRPr="001C7FB1">
        <w:rPr>
          <w:rFonts w:ascii="ＭＳ 明朝" w:hint="eastAsia"/>
          <w:color w:val="000000" w:themeColor="text1"/>
          <w:sz w:val="24"/>
          <w:szCs w:val="24"/>
        </w:rPr>
        <w:t>中央会</w:t>
      </w:r>
      <w:r w:rsidR="00170C39">
        <w:rPr>
          <w:rFonts w:ascii="ＭＳ 明朝" w:hint="eastAsia"/>
          <w:color w:val="000000" w:themeColor="text1"/>
          <w:sz w:val="24"/>
          <w:szCs w:val="24"/>
        </w:rPr>
        <w:t>に提出する書類の部数は、２</w:t>
      </w:r>
      <w:r w:rsidR="00CF5E89" w:rsidRPr="001C7FB1">
        <w:rPr>
          <w:rFonts w:ascii="ＭＳ 明朝" w:hint="eastAsia"/>
          <w:color w:val="000000" w:themeColor="text1"/>
          <w:sz w:val="24"/>
          <w:szCs w:val="24"/>
        </w:rPr>
        <w:t>部</w:t>
      </w:r>
      <w:r w:rsidR="00ED192C" w:rsidRPr="001C7FB1">
        <w:rPr>
          <w:rFonts w:ascii="ＭＳ 明朝" w:hint="eastAsia"/>
          <w:color w:val="000000" w:themeColor="text1"/>
          <w:sz w:val="24"/>
          <w:szCs w:val="24"/>
        </w:rPr>
        <w:t>とする。</w:t>
      </w:r>
    </w:p>
    <w:p w:rsidR="00ED192C" w:rsidRPr="00970E53" w:rsidRDefault="00ED192C">
      <w:pPr>
        <w:adjustRightInd/>
        <w:spacing w:line="272" w:lineRule="exact"/>
        <w:rPr>
          <w:rFonts w:ascii="ＭＳ 明朝" w:cs="Times New Roman"/>
          <w:color w:val="000000" w:themeColor="text1"/>
          <w:sz w:val="24"/>
          <w:szCs w:val="24"/>
        </w:rPr>
      </w:pPr>
    </w:p>
    <w:p w:rsidR="00ED192C" w:rsidRPr="001C7FB1" w:rsidRDefault="00ED192C">
      <w:pPr>
        <w:adjustRightInd/>
        <w:spacing w:line="286" w:lineRule="exact"/>
        <w:rPr>
          <w:rFonts w:ascii="ＭＳ 明朝" w:cs="Times New Roman"/>
          <w:color w:val="000000" w:themeColor="text1"/>
          <w:sz w:val="24"/>
          <w:szCs w:val="24"/>
        </w:rPr>
      </w:pPr>
      <w:r w:rsidRPr="001C7FB1">
        <w:rPr>
          <w:rFonts w:ascii="ＭＳ 明朝" w:hint="eastAsia"/>
          <w:color w:val="000000" w:themeColor="text1"/>
          <w:sz w:val="24"/>
          <w:szCs w:val="24"/>
        </w:rPr>
        <w:t>（補　則）</w:t>
      </w:r>
    </w:p>
    <w:p w:rsidR="00ED192C" w:rsidRPr="001C7FB1" w:rsidRDefault="00970E53">
      <w:pPr>
        <w:adjustRightInd/>
        <w:spacing w:line="286" w:lineRule="exact"/>
        <w:ind w:left="220" w:hanging="220"/>
        <w:rPr>
          <w:rFonts w:ascii="ＭＳ 明朝" w:cs="Times New Roman"/>
          <w:color w:val="000000" w:themeColor="text1"/>
          <w:sz w:val="24"/>
          <w:szCs w:val="24"/>
        </w:rPr>
      </w:pPr>
      <w:r>
        <w:rPr>
          <w:rFonts w:ascii="ＭＳ 明朝" w:hint="eastAsia"/>
          <w:color w:val="000000" w:themeColor="text1"/>
          <w:sz w:val="24"/>
          <w:szCs w:val="24"/>
        </w:rPr>
        <w:t>第20</w:t>
      </w:r>
      <w:r w:rsidR="00ED192C" w:rsidRPr="001C7FB1">
        <w:rPr>
          <w:rFonts w:ascii="ＭＳ 明朝" w:hint="eastAsia"/>
          <w:color w:val="000000" w:themeColor="text1"/>
          <w:sz w:val="24"/>
          <w:szCs w:val="24"/>
        </w:rPr>
        <w:t xml:space="preserve">条　</w:t>
      </w:r>
      <w:r w:rsidR="00710397" w:rsidRPr="001C7FB1">
        <w:rPr>
          <w:rFonts w:ascii="ＭＳ 明朝" w:hint="eastAsia"/>
          <w:color w:val="000000" w:themeColor="text1"/>
          <w:sz w:val="24"/>
          <w:szCs w:val="24"/>
        </w:rPr>
        <w:t>この要領に定めるもののほか、補助金交付に関して必要な事項は、</w:t>
      </w:r>
      <w:r w:rsidR="006C7465" w:rsidRPr="001C7FB1">
        <w:rPr>
          <w:rFonts w:ascii="ＭＳ 明朝" w:hint="eastAsia"/>
          <w:color w:val="000000" w:themeColor="text1"/>
          <w:sz w:val="24"/>
          <w:szCs w:val="24"/>
        </w:rPr>
        <w:t>中央会</w:t>
      </w:r>
      <w:r w:rsidR="00ED192C" w:rsidRPr="001C7FB1">
        <w:rPr>
          <w:rFonts w:ascii="ＭＳ 明朝" w:hint="eastAsia"/>
          <w:color w:val="000000" w:themeColor="text1"/>
          <w:sz w:val="24"/>
          <w:szCs w:val="24"/>
        </w:rPr>
        <w:t>が別に定める。</w:t>
      </w:r>
    </w:p>
    <w:p w:rsidR="00ED192C" w:rsidRPr="00970E53" w:rsidRDefault="00ED192C">
      <w:pPr>
        <w:adjustRightInd/>
        <w:spacing w:line="332" w:lineRule="exact"/>
        <w:rPr>
          <w:rFonts w:ascii="ＭＳ 明朝" w:cs="Times New Roman"/>
          <w:color w:val="000000" w:themeColor="text1"/>
          <w:sz w:val="24"/>
          <w:szCs w:val="24"/>
        </w:rPr>
      </w:pPr>
    </w:p>
    <w:p w:rsidR="00ED192C" w:rsidRPr="001C7FB1" w:rsidRDefault="00ED192C" w:rsidP="00744588">
      <w:pPr>
        <w:adjustRightInd/>
        <w:spacing w:line="332" w:lineRule="exact"/>
        <w:ind w:firstLineChars="300" w:firstLine="720"/>
        <w:rPr>
          <w:rFonts w:ascii="ＭＳ 明朝" w:cs="Times New Roman"/>
          <w:color w:val="000000" w:themeColor="text1"/>
          <w:sz w:val="24"/>
          <w:szCs w:val="24"/>
        </w:rPr>
      </w:pPr>
      <w:r w:rsidRPr="001C7FB1">
        <w:rPr>
          <w:rFonts w:ascii="ＭＳ 明朝" w:hint="eastAsia"/>
          <w:color w:val="000000" w:themeColor="text1"/>
          <w:sz w:val="24"/>
          <w:szCs w:val="24"/>
        </w:rPr>
        <w:t>附　則</w:t>
      </w:r>
    </w:p>
    <w:p w:rsidR="00ED192C" w:rsidRPr="001C7FB1" w:rsidRDefault="00970E53">
      <w:pPr>
        <w:adjustRightInd/>
        <w:spacing w:line="272" w:lineRule="exact"/>
        <w:rPr>
          <w:rFonts w:ascii="ＭＳ 明朝" w:cs="Times New Roman"/>
          <w:color w:val="000000" w:themeColor="text1"/>
          <w:sz w:val="24"/>
          <w:szCs w:val="24"/>
        </w:rPr>
      </w:pPr>
      <w:r>
        <w:rPr>
          <w:rFonts w:ascii="ＭＳ 明朝" w:hint="eastAsia"/>
          <w:color w:val="000000" w:themeColor="text1"/>
          <w:sz w:val="24"/>
          <w:szCs w:val="24"/>
        </w:rPr>
        <w:t xml:space="preserve">　この要領は、平成29</w:t>
      </w:r>
      <w:r w:rsidR="00D03106" w:rsidRPr="001C7FB1">
        <w:rPr>
          <w:rFonts w:ascii="ＭＳ 明朝" w:hint="eastAsia"/>
          <w:color w:val="000000" w:themeColor="text1"/>
          <w:sz w:val="24"/>
          <w:szCs w:val="24"/>
        </w:rPr>
        <w:t>年</w:t>
      </w:r>
      <w:r w:rsidR="00754B2B">
        <w:rPr>
          <w:rFonts w:ascii="ＭＳ 明朝" w:hint="eastAsia"/>
          <w:color w:val="000000" w:themeColor="text1"/>
          <w:sz w:val="24"/>
          <w:szCs w:val="24"/>
        </w:rPr>
        <w:t>６</w:t>
      </w:r>
      <w:r w:rsidR="00710397" w:rsidRPr="001C7FB1">
        <w:rPr>
          <w:rFonts w:ascii="ＭＳ 明朝" w:hint="eastAsia"/>
          <w:color w:val="000000" w:themeColor="text1"/>
          <w:sz w:val="24"/>
          <w:szCs w:val="24"/>
        </w:rPr>
        <w:t>月</w:t>
      </w:r>
      <w:r w:rsidR="00754B2B">
        <w:rPr>
          <w:rFonts w:ascii="ＭＳ 明朝" w:hint="eastAsia"/>
          <w:color w:val="000000" w:themeColor="text1"/>
          <w:sz w:val="24"/>
          <w:szCs w:val="24"/>
        </w:rPr>
        <w:t>９</w:t>
      </w:r>
      <w:r w:rsidR="00DB44D4">
        <w:rPr>
          <w:rFonts w:ascii="ＭＳ 明朝" w:hint="eastAsia"/>
          <w:color w:val="000000" w:themeColor="text1"/>
          <w:sz w:val="24"/>
          <w:szCs w:val="24"/>
        </w:rPr>
        <w:t>日から施行</w:t>
      </w:r>
      <w:r w:rsidR="00ED192C" w:rsidRPr="001C7FB1">
        <w:rPr>
          <w:rFonts w:ascii="ＭＳ 明朝" w:hint="eastAsia"/>
          <w:color w:val="000000" w:themeColor="text1"/>
          <w:sz w:val="24"/>
          <w:szCs w:val="24"/>
        </w:rPr>
        <w:t>する。</w:t>
      </w:r>
    </w:p>
    <w:p w:rsidR="006339C5" w:rsidRPr="00D832DF" w:rsidRDefault="006339C5" w:rsidP="006339C5">
      <w:pPr>
        <w:adjustRightInd/>
        <w:spacing w:line="332" w:lineRule="exact"/>
        <w:ind w:firstLineChars="300" w:firstLine="720"/>
        <w:rPr>
          <w:rFonts w:ascii="ＭＳ 明朝" w:cs="Times New Roman"/>
          <w:color w:val="auto"/>
          <w:sz w:val="24"/>
          <w:szCs w:val="24"/>
        </w:rPr>
      </w:pPr>
      <w:r w:rsidRPr="00D832DF">
        <w:rPr>
          <w:rFonts w:ascii="ＭＳ 明朝" w:hint="eastAsia"/>
          <w:color w:val="auto"/>
          <w:sz w:val="24"/>
          <w:szCs w:val="24"/>
        </w:rPr>
        <w:t>附　則</w:t>
      </w:r>
    </w:p>
    <w:p w:rsidR="006339C5" w:rsidRPr="00D832DF" w:rsidRDefault="006339C5" w:rsidP="006339C5">
      <w:pPr>
        <w:adjustRightInd/>
        <w:spacing w:line="272" w:lineRule="exact"/>
        <w:rPr>
          <w:rFonts w:ascii="ＭＳ 明朝" w:cs="Times New Roman"/>
          <w:color w:val="auto"/>
          <w:sz w:val="24"/>
          <w:szCs w:val="24"/>
        </w:rPr>
      </w:pPr>
      <w:r w:rsidRPr="00D832DF">
        <w:rPr>
          <w:rFonts w:ascii="ＭＳ 明朝" w:hint="eastAsia"/>
          <w:color w:val="auto"/>
          <w:sz w:val="24"/>
          <w:szCs w:val="24"/>
        </w:rPr>
        <w:t xml:space="preserve">　この要領は、平成30年</w:t>
      </w:r>
      <w:r w:rsidR="00D832DF" w:rsidRPr="00D832DF">
        <w:rPr>
          <w:rFonts w:ascii="ＭＳ 明朝" w:hint="eastAsia"/>
          <w:color w:val="auto"/>
          <w:sz w:val="24"/>
          <w:szCs w:val="24"/>
        </w:rPr>
        <w:t>４</w:t>
      </w:r>
      <w:r w:rsidRPr="00D832DF">
        <w:rPr>
          <w:rFonts w:ascii="ＭＳ 明朝" w:hint="eastAsia"/>
          <w:color w:val="auto"/>
          <w:sz w:val="24"/>
          <w:szCs w:val="24"/>
        </w:rPr>
        <w:t>月</w:t>
      </w:r>
      <w:r w:rsidR="00D832DF" w:rsidRPr="00D832DF">
        <w:rPr>
          <w:rFonts w:ascii="ＭＳ 明朝" w:hint="eastAsia"/>
          <w:color w:val="auto"/>
          <w:sz w:val="24"/>
          <w:szCs w:val="24"/>
        </w:rPr>
        <w:t>18</w:t>
      </w:r>
      <w:r w:rsidRPr="00D832DF">
        <w:rPr>
          <w:rFonts w:ascii="ＭＳ 明朝" w:hint="eastAsia"/>
          <w:color w:val="auto"/>
          <w:sz w:val="24"/>
          <w:szCs w:val="24"/>
        </w:rPr>
        <w:t>日から施行する。</w:t>
      </w:r>
    </w:p>
    <w:p w:rsidR="00ED192C" w:rsidRPr="006339C5" w:rsidRDefault="00ED192C">
      <w:pPr>
        <w:adjustRightInd/>
        <w:spacing w:line="272" w:lineRule="exact"/>
        <w:rPr>
          <w:rFonts w:ascii="ＭＳ 明朝" w:cs="Times New Roman"/>
          <w:color w:val="000000" w:themeColor="text1"/>
        </w:rPr>
      </w:pPr>
    </w:p>
    <w:p w:rsidR="00DB44D4" w:rsidRDefault="00DB44D4">
      <w:pPr>
        <w:adjustRightInd/>
        <w:spacing w:line="272" w:lineRule="exact"/>
        <w:rPr>
          <w:rFonts w:ascii="ＭＳ 明朝" w:cs="Times New Roman"/>
          <w:color w:val="000000" w:themeColor="text1"/>
        </w:rPr>
      </w:pPr>
    </w:p>
    <w:p w:rsidR="00DB44D4" w:rsidRDefault="00DB44D4">
      <w:pPr>
        <w:adjustRightInd/>
        <w:spacing w:line="272" w:lineRule="exact"/>
        <w:rPr>
          <w:rFonts w:ascii="ＭＳ 明朝" w:cs="Times New Roman"/>
          <w:color w:val="000000" w:themeColor="text1"/>
        </w:rPr>
      </w:pPr>
    </w:p>
    <w:p w:rsidR="00DB44D4" w:rsidRDefault="00DB44D4">
      <w:pPr>
        <w:adjustRightInd/>
        <w:spacing w:line="272" w:lineRule="exact"/>
        <w:rPr>
          <w:rFonts w:ascii="ＭＳ 明朝" w:cs="Times New Roman"/>
          <w:color w:val="000000" w:themeColor="text1"/>
        </w:rPr>
      </w:pPr>
    </w:p>
    <w:p w:rsidR="00DB44D4" w:rsidRPr="00DB44D4" w:rsidRDefault="00DB44D4">
      <w:pPr>
        <w:adjustRightInd/>
        <w:spacing w:line="272" w:lineRule="exact"/>
        <w:rPr>
          <w:rFonts w:ascii="ＭＳ 明朝" w:cs="Times New Roman"/>
          <w:color w:val="000000" w:themeColor="text1"/>
        </w:rPr>
      </w:pPr>
    </w:p>
    <w:p w:rsidR="00ED192C" w:rsidRDefault="00ED192C">
      <w:pPr>
        <w:adjustRightInd/>
        <w:spacing w:line="272" w:lineRule="exact"/>
        <w:rPr>
          <w:rFonts w:ascii="ＭＳ 明朝" w:cs="Times New Roman"/>
          <w:color w:val="000000" w:themeColor="text1"/>
        </w:rPr>
      </w:pPr>
    </w:p>
    <w:p w:rsidR="00356EFC" w:rsidRDefault="00356EFC">
      <w:pPr>
        <w:adjustRightInd/>
        <w:spacing w:line="272" w:lineRule="exact"/>
        <w:rPr>
          <w:rFonts w:ascii="ＭＳ 明朝" w:cs="Times New Roman"/>
          <w:color w:val="000000" w:themeColor="text1"/>
        </w:rPr>
      </w:pPr>
    </w:p>
    <w:p w:rsidR="00356EFC" w:rsidRDefault="00356EFC">
      <w:pPr>
        <w:adjustRightInd/>
        <w:spacing w:line="272" w:lineRule="exact"/>
        <w:rPr>
          <w:rFonts w:ascii="ＭＳ 明朝" w:cs="Times New Roman"/>
          <w:color w:val="000000" w:themeColor="text1"/>
        </w:rPr>
      </w:pPr>
    </w:p>
    <w:p w:rsidR="00356EFC" w:rsidRDefault="00356EFC">
      <w:pPr>
        <w:adjustRightInd/>
        <w:spacing w:line="272" w:lineRule="exact"/>
        <w:rPr>
          <w:rFonts w:ascii="ＭＳ 明朝" w:cs="Times New Roman"/>
          <w:color w:val="000000" w:themeColor="text1"/>
        </w:rPr>
      </w:pPr>
    </w:p>
    <w:p w:rsidR="00356EFC" w:rsidRDefault="00356EFC">
      <w:pPr>
        <w:adjustRightInd/>
        <w:spacing w:line="272" w:lineRule="exact"/>
        <w:rPr>
          <w:rFonts w:ascii="ＭＳ 明朝" w:cs="Times New Roman"/>
          <w:color w:val="000000" w:themeColor="text1"/>
        </w:rPr>
      </w:pPr>
    </w:p>
    <w:p w:rsidR="00356EFC" w:rsidRDefault="00356EFC">
      <w:pPr>
        <w:adjustRightInd/>
        <w:spacing w:line="272" w:lineRule="exact"/>
        <w:rPr>
          <w:rFonts w:ascii="ＭＳ 明朝" w:cs="Times New Roman"/>
          <w:color w:val="000000" w:themeColor="text1"/>
        </w:rPr>
      </w:pPr>
    </w:p>
    <w:p w:rsidR="00356EFC" w:rsidRDefault="00356EFC">
      <w:pPr>
        <w:adjustRightInd/>
        <w:spacing w:line="272" w:lineRule="exact"/>
        <w:rPr>
          <w:rFonts w:ascii="ＭＳ 明朝" w:cs="Times New Roman"/>
          <w:color w:val="000000" w:themeColor="text1"/>
        </w:rPr>
      </w:pPr>
    </w:p>
    <w:p w:rsidR="00356EFC" w:rsidRDefault="00356EFC">
      <w:pPr>
        <w:adjustRightInd/>
        <w:spacing w:line="272" w:lineRule="exact"/>
        <w:rPr>
          <w:rFonts w:ascii="ＭＳ 明朝" w:cs="Times New Roman"/>
          <w:color w:val="000000" w:themeColor="text1"/>
        </w:rPr>
      </w:pPr>
    </w:p>
    <w:p w:rsidR="00266DC2" w:rsidRPr="001C7FB1" w:rsidRDefault="00266DC2">
      <w:pPr>
        <w:adjustRightInd/>
        <w:spacing w:line="272" w:lineRule="exact"/>
        <w:rPr>
          <w:rFonts w:ascii="ＭＳ 明朝" w:cs="Times New Roman"/>
          <w:color w:val="000000" w:themeColor="text1"/>
        </w:rPr>
      </w:pPr>
    </w:p>
    <w:p w:rsidR="00ED192C" w:rsidRPr="001C7FB1" w:rsidRDefault="00ED192C">
      <w:pPr>
        <w:adjustRightInd/>
        <w:spacing w:line="272" w:lineRule="exact"/>
        <w:rPr>
          <w:rFonts w:ascii="ＭＳ 明朝" w:cs="Times New Roman"/>
          <w:color w:val="000000" w:themeColor="text1"/>
        </w:rPr>
      </w:pPr>
    </w:p>
    <w:p w:rsidR="00C70A2F" w:rsidRPr="001C7FB1" w:rsidRDefault="002619F5" w:rsidP="00CE6C81">
      <w:pPr>
        <w:adjustRightInd/>
        <w:rPr>
          <w:rFonts w:cs="Times New Roman"/>
          <w:color w:val="000000" w:themeColor="text1"/>
          <w:sz w:val="24"/>
          <w:szCs w:val="24"/>
        </w:rPr>
      </w:pPr>
      <w:r w:rsidRPr="001C7FB1">
        <w:rPr>
          <w:rFonts w:hint="eastAsia"/>
          <w:color w:val="000000" w:themeColor="text1"/>
          <w:sz w:val="24"/>
          <w:szCs w:val="24"/>
        </w:rPr>
        <w:t>別表</w:t>
      </w:r>
      <w:r w:rsidR="00CE6C81" w:rsidRPr="001C7FB1">
        <w:rPr>
          <w:rFonts w:cs="Times New Roman"/>
          <w:color w:val="000000" w:themeColor="text1"/>
          <w:sz w:val="24"/>
          <w:szCs w:val="24"/>
        </w:rPr>
        <w:t xml:space="preserve"> </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7"/>
        <w:gridCol w:w="6804"/>
      </w:tblGrid>
      <w:tr w:rsidR="001C7FB1" w:rsidRPr="001C7FB1" w:rsidTr="00B91598">
        <w:trPr>
          <w:trHeight w:val="1503"/>
        </w:trPr>
        <w:tc>
          <w:tcPr>
            <w:tcW w:w="1867" w:type="dxa"/>
          </w:tcPr>
          <w:p w:rsidR="00C70A2F" w:rsidRPr="001C7FB1" w:rsidRDefault="00C70A2F" w:rsidP="00B91598">
            <w:pPr>
              <w:suppressAutoHyphens w:val="0"/>
              <w:autoSpaceDE w:val="0"/>
              <w:autoSpaceDN w:val="0"/>
              <w:snapToGrid w:val="0"/>
              <w:spacing w:line="240" w:lineRule="atLeast"/>
              <w:jc w:val="both"/>
              <w:rPr>
                <w:rFonts w:ascii="ＭＳ 明朝"/>
                <w:color w:val="000000" w:themeColor="text1"/>
                <w:sz w:val="22"/>
                <w:szCs w:val="22"/>
              </w:rPr>
            </w:pPr>
            <w:bookmarkStart w:id="0" w:name="OLE_LINK1"/>
            <w:bookmarkStart w:id="1" w:name="OLE_LINK2"/>
            <w:bookmarkStart w:id="2" w:name="OLE_LINK3"/>
            <w:bookmarkStart w:id="3" w:name="OLE_LINK4"/>
            <w:bookmarkStart w:id="4" w:name="OLE_LINK5"/>
            <w:bookmarkStart w:id="5" w:name="OLE_LINK6"/>
          </w:p>
          <w:p w:rsidR="00C70A2F" w:rsidRPr="001C7FB1" w:rsidRDefault="00C70A2F" w:rsidP="00B91598">
            <w:pPr>
              <w:suppressAutoHyphens w:val="0"/>
              <w:autoSpaceDE w:val="0"/>
              <w:autoSpaceDN w:val="0"/>
              <w:snapToGrid w:val="0"/>
              <w:spacing w:line="240" w:lineRule="atLeast"/>
              <w:jc w:val="both"/>
              <w:rPr>
                <w:rFonts w:ascii="ＭＳ 明朝"/>
                <w:color w:val="000000" w:themeColor="text1"/>
                <w:sz w:val="22"/>
                <w:szCs w:val="22"/>
              </w:rPr>
            </w:pPr>
          </w:p>
          <w:p w:rsidR="00C70A2F" w:rsidRPr="001C7FB1" w:rsidRDefault="00C70A2F" w:rsidP="00B91598">
            <w:pPr>
              <w:suppressAutoHyphens w:val="0"/>
              <w:autoSpaceDE w:val="0"/>
              <w:autoSpaceDN w:val="0"/>
              <w:snapToGrid w:val="0"/>
              <w:spacing w:line="240" w:lineRule="atLeast"/>
              <w:jc w:val="both"/>
              <w:rPr>
                <w:rFonts w:ascii="ＭＳ 明朝"/>
                <w:color w:val="000000" w:themeColor="text1"/>
                <w:sz w:val="22"/>
                <w:szCs w:val="22"/>
              </w:rPr>
            </w:pPr>
            <w:r w:rsidRPr="001C7FB1">
              <w:rPr>
                <w:rFonts w:ascii="ＭＳ 明朝" w:hAnsi="ＭＳ 明朝"/>
                <w:color w:val="000000" w:themeColor="text1"/>
                <w:sz w:val="22"/>
                <w:szCs w:val="22"/>
              </w:rPr>
              <w:t xml:space="preserve"> </w:t>
            </w:r>
            <w:r w:rsidRPr="001C7FB1">
              <w:rPr>
                <w:rFonts w:ascii="ＭＳ 明朝" w:hAnsi="ＭＳ 明朝" w:hint="eastAsia"/>
                <w:color w:val="000000" w:themeColor="text1"/>
                <w:sz w:val="22"/>
                <w:szCs w:val="22"/>
              </w:rPr>
              <w:t>補助対象経費</w:t>
            </w:r>
          </w:p>
          <w:p w:rsidR="00C70A2F" w:rsidRPr="001C7FB1" w:rsidRDefault="00C70A2F" w:rsidP="00B91598">
            <w:pPr>
              <w:suppressAutoHyphens w:val="0"/>
              <w:autoSpaceDE w:val="0"/>
              <w:autoSpaceDN w:val="0"/>
              <w:snapToGrid w:val="0"/>
              <w:spacing w:line="240" w:lineRule="atLeast"/>
              <w:ind w:firstLineChars="150" w:firstLine="330"/>
              <w:jc w:val="both"/>
              <w:rPr>
                <w:rFonts w:ascii="ＭＳ 明朝"/>
                <w:color w:val="000000" w:themeColor="text1"/>
                <w:sz w:val="22"/>
                <w:szCs w:val="22"/>
              </w:rPr>
            </w:pPr>
          </w:p>
        </w:tc>
        <w:tc>
          <w:tcPr>
            <w:tcW w:w="6804" w:type="dxa"/>
          </w:tcPr>
          <w:p w:rsidR="00C70A2F" w:rsidRPr="001C7FB1" w:rsidRDefault="00C67237" w:rsidP="00744588">
            <w:pPr>
              <w:suppressAutoHyphens w:val="0"/>
              <w:adjustRightInd/>
              <w:textAlignment w:val="auto"/>
              <w:rPr>
                <w:rFonts w:ascii="ＭＳ 明朝"/>
                <w:color w:val="000000" w:themeColor="text1"/>
                <w:sz w:val="22"/>
                <w:szCs w:val="22"/>
              </w:rPr>
            </w:pPr>
            <w:r>
              <w:rPr>
                <w:rFonts w:ascii="ＭＳ 明朝" w:hAnsi="ＭＳ 明朝" w:hint="eastAsia"/>
                <w:color w:val="000000" w:themeColor="text1"/>
                <w:sz w:val="22"/>
                <w:szCs w:val="22"/>
              </w:rPr>
              <w:t>就業規則の作成</w:t>
            </w:r>
            <w:r w:rsidR="005139CB">
              <w:rPr>
                <w:rFonts w:ascii="ＭＳ 明朝" w:hAnsi="ＭＳ 明朝" w:hint="eastAsia"/>
                <w:color w:val="000000" w:themeColor="text1"/>
                <w:sz w:val="22"/>
                <w:szCs w:val="22"/>
              </w:rPr>
              <w:t>又は</w:t>
            </w:r>
            <w:r>
              <w:rPr>
                <w:rFonts w:ascii="ＭＳ 明朝" w:hAnsi="ＭＳ 明朝" w:hint="eastAsia"/>
                <w:color w:val="000000" w:themeColor="text1"/>
                <w:sz w:val="22"/>
                <w:szCs w:val="22"/>
              </w:rPr>
              <w:t>見直しに関する経費</w:t>
            </w:r>
            <w:r w:rsidR="00E97374">
              <w:rPr>
                <w:rFonts w:ascii="ＭＳ 明朝" w:hAnsi="ＭＳ 明朝" w:hint="eastAsia"/>
                <w:color w:val="000000" w:themeColor="text1"/>
                <w:sz w:val="22"/>
                <w:szCs w:val="22"/>
              </w:rPr>
              <w:t>、</w:t>
            </w:r>
            <w:r>
              <w:rPr>
                <w:rFonts w:ascii="ＭＳ 明朝" w:hAnsi="ＭＳ 明朝" w:hint="eastAsia"/>
                <w:color w:val="000000" w:themeColor="text1"/>
                <w:sz w:val="22"/>
                <w:szCs w:val="22"/>
              </w:rPr>
              <w:t>長時間労働是正のための設備導入に関する経費</w:t>
            </w:r>
            <w:r w:rsidR="00C70A2F" w:rsidRPr="001C7FB1">
              <w:rPr>
                <w:rFonts w:ascii="ＭＳ 明朝" w:hAnsi="ＭＳ 明朝" w:hint="eastAsia"/>
                <w:color w:val="000000" w:themeColor="text1"/>
                <w:sz w:val="22"/>
                <w:szCs w:val="22"/>
              </w:rPr>
              <w:t>（労働時間管理適正化システムの導入等）</w:t>
            </w:r>
            <w:r w:rsidR="00E97374">
              <w:rPr>
                <w:rFonts w:ascii="ＭＳ 明朝" w:hAnsi="ＭＳ 明朝" w:hint="eastAsia"/>
                <w:color w:val="000000" w:themeColor="text1"/>
                <w:sz w:val="22"/>
                <w:szCs w:val="22"/>
              </w:rPr>
              <w:t>、</w:t>
            </w:r>
            <w:r>
              <w:rPr>
                <w:rFonts w:ascii="ＭＳ 明朝" w:hAnsi="ＭＳ 明朝" w:hint="eastAsia"/>
                <w:color w:val="000000" w:themeColor="text1"/>
                <w:sz w:val="22"/>
                <w:szCs w:val="22"/>
              </w:rPr>
              <w:t>就労環境の改善のための設備導入に関する経費</w:t>
            </w:r>
          </w:p>
        </w:tc>
      </w:tr>
      <w:tr w:rsidR="001C7FB1" w:rsidRPr="001C7FB1" w:rsidTr="00FE5464">
        <w:trPr>
          <w:trHeight w:val="1724"/>
        </w:trPr>
        <w:tc>
          <w:tcPr>
            <w:tcW w:w="1867" w:type="dxa"/>
            <w:tcBorders>
              <w:bottom w:val="nil"/>
            </w:tcBorders>
          </w:tcPr>
          <w:p w:rsidR="00C70A2F" w:rsidRPr="001C7FB1" w:rsidRDefault="00C70A2F" w:rsidP="00B91598">
            <w:pPr>
              <w:suppressAutoHyphens w:val="0"/>
              <w:autoSpaceDE w:val="0"/>
              <w:autoSpaceDN w:val="0"/>
              <w:snapToGrid w:val="0"/>
              <w:spacing w:line="240" w:lineRule="atLeast"/>
              <w:ind w:left="2"/>
              <w:rPr>
                <w:rFonts w:ascii="ＭＳ 明朝"/>
                <w:color w:val="000000" w:themeColor="text1"/>
                <w:sz w:val="22"/>
                <w:szCs w:val="22"/>
              </w:rPr>
            </w:pPr>
          </w:p>
          <w:p w:rsidR="00C70A2F" w:rsidRPr="001C7FB1" w:rsidRDefault="00C70A2F" w:rsidP="00B91598">
            <w:pPr>
              <w:suppressAutoHyphens w:val="0"/>
              <w:autoSpaceDE w:val="0"/>
              <w:autoSpaceDN w:val="0"/>
              <w:snapToGrid w:val="0"/>
              <w:spacing w:line="240" w:lineRule="atLeast"/>
              <w:ind w:left="2"/>
              <w:rPr>
                <w:rFonts w:ascii="ＭＳ 明朝"/>
                <w:color w:val="000000" w:themeColor="text1"/>
                <w:sz w:val="22"/>
                <w:szCs w:val="22"/>
              </w:rPr>
            </w:pPr>
            <w:r w:rsidRPr="001C7FB1">
              <w:rPr>
                <w:rFonts w:ascii="ＭＳ 明朝" w:hAnsi="ＭＳ 明朝" w:hint="eastAsia"/>
                <w:color w:val="000000" w:themeColor="text1"/>
                <w:sz w:val="22"/>
                <w:szCs w:val="22"/>
              </w:rPr>
              <w:t>補助対象外経費</w:t>
            </w:r>
          </w:p>
          <w:p w:rsidR="00C70A2F" w:rsidRPr="001C7FB1" w:rsidRDefault="00C70A2F" w:rsidP="00B91598">
            <w:pPr>
              <w:suppressAutoHyphens w:val="0"/>
              <w:autoSpaceDE w:val="0"/>
              <w:autoSpaceDN w:val="0"/>
              <w:snapToGrid w:val="0"/>
              <w:spacing w:line="240" w:lineRule="atLeast"/>
              <w:ind w:left="2"/>
              <w:rPr>
                <w:rFonts w:ascii="ＭＳ 明朝"/>
                <w:color w:val="000000" w:themeColor="text1"/>
                <w:sz w:val="22"/>
                <w:szCs w:val="22"/>
              </w:rPr>
            </w:pPr>
            <w:r w:rsidRPr="001C7FB1">
              <w:rPr>
                <w:rFonts w:ascii="ＭＳ 明朝" w:hAnsi="ＭＳ 明朝" w:hint="eastAsia"/>
                <w:color w:val="000000" w:themeColor="text1"/>
                <w:sz w:val="22"/>
                <w:szCs w:val="22"/>
              </w:rPr>
              <w:t xml:space="preserve">　</w:t>
            </w:r>
          </w:p>
        </w:tc>
        <w:tc>
          <w:tcPr>
            <w:tcW w:w="6804" w:type="dxa"/>
          </w:tcPr>
          <w:p w:rsidR="00C70A2F" w:rsidRPr="001C7FB1" w:rsidRDefault="00C70A2F" w:rsidP="00054793">
            <w:pPr>
              <w:widowControl/>
              <w:suppressAutoHyphens w:val="0"/>
              <w:adjustRightInd/>
              <w:textAlignment w:val="auto"/>
              <w:rPr>
                <w:rFonts w:ascii="ＭＳ 明朝"/>
                <w:color w:val="000000" w:themeColor="text1"/>
                <w:sz w:val="22"/>
                <w:szCs w:val="22"/>
              </w:rPr>
            </w:pPr>
            <w:r w:rsidRPr="001C7FB1">
              <w:rPr>
                <w:rFonts w:ascii="ＭＳ 明朝" w:hAnsi="ＭＳ 明朝" w:hint="eastAsia"/>
                <w:color w:val="000000" w:themeColor="text1"/>
                <w:sz w:val="22"/>
                <w:szCs w:val="22"/>
              </w:rPr>
              <w:t>人件費、借入れに伴う仕入れ利息、公租公課（消費税</w:t>
            </w:r>
            <w:r w:rsidR="00054793" w:rsidRPr="001C7FB1">
              <w:rPr>
                <w:rFonts w:ascii="ＭＳ 明朝" w:hAnsi="ＭＳ 明朝" w:hint="eastAsia"/>
                <w:color w:val="000000" w:themeColor="text1"/>
                <w:sz w:val="22"/>
                <w:szCs w:val="22"/>
              </w:rPr>
              <w:t>等</w:t>
            </w:r>
            <w:r w:rsidRPr="001C7FB1">
              <w:rPr>
                <w:rFonts w:ascii="ＭＳ 明朝" w:hAnsi="ＭＳ 明朝" w:hint="eastAsia"/>
                <w:color w:val="000000" w:themeColor="text1"/>
                <w:sz w:val="22"/>
                <w:szCs w:val="22"/>
              </w:rPr>
              <w:t>）、不動産購入費、官公署に支払う手数料等、振込手数料、飲食・接待費、税務申告・決算書作成等のた</w:t>
            </w:r>
            <w:r w:rsidR="00054793" w:rsidRPr="001C7FB1">
              <w:rPr>
                <w:rFonts w:ascii="ＭＳ 明朝" w:hAnsi="ＭＳ 明朝" w:hint="eastAsia"/>
                <w:color w:val="000000" w:themeColor="text1"/>
                <w:sz w:val="22"/>
                <w:szCs w:val="22"/>
              </w:rPr>
              <w:t>めの税理士等に支払う費用、その他公的資金の使途として社会通念上</w:t>
            </w:r>
            <w:r w:rsidRPr="001C7FB1">
              <w:rPr>
                <w:rFonts w:ascii="ＭＳ 明朝" w:hAnsi="ＭＳ 明朝" w:hint="eastAsia"/>
                <w:color w:val="000000" w:themeColor="text1"/>
                <w:sz w:val="22"/>
                <w:szCs w:val="22"/>
              </w:rPr>
              <w:t>不適切と認められる費用</w:t>
            </w:r>
          </w:p>
        </w:tc>
      </w:tr>
      <w:tr w:rsidR="001C7FB1" w:rsidRPr="001C7FB1" w:rsidTr="00B91598">
        <w:trPr>
          <w:trHeight w:val="273"/>
        </w:trPr>
        <w:tc>
          <w:tcPr>
            <w:tcW w:w="1867" w:type="dxa"/>
          </w:tcPr>
          <w:p w:rsidR="00C70A2F" w:rsidRPr="001C7FB1" w:rsidRDefault="00C70A2F" w:rsidP="00744588">
            <w:pPr>
              <w:suppressAutoHyphens w:val="0"/>
              <w:autoSpaceDE w:val="0"/>
              <w:autoSpaceDN w:val="0"/>
              <w:snapToGrid w:val="0"/>
              <w:spacing w:line="240" w:lineRule="atLeast"/>
              <w:ind w:left="2"/>
              <w:jc w:val="center"/>
              <w:rPr>
                <w:rFonts w:ascii="ＭＳ 明朝"/>
                <w:color w:val="000000" w:themeColor="text1"/>
                <w:sz w:val="22"/>
                <w:szCs w:val="22"/>
              </w:rPr>
            </w:pPr>
            <w:r w:rsidRPr="001C7FB1">
              <w:rPr>
                <w:rFonts w:ascii="ＭＳ 明朝" w:hAnsi="ＭＳ 明朝" w:hint="eastAsia"/>
                <w:color w:val="000000" w:themeColor="text1"/>
                <w:sz w:val="22"/>
                <w:szCs w:val="22"/>
              </w:rPr>
              <w:t>補助対象期間</w:t>
            </w:r>
          </w:p>
        </w:tc>
        <w:tc>
          <w:tcPr>
            <w:tcW w:w="6804" w:type="dxa"/>
          </w:tcPr>
          <w:p w:rsidR="00C70A2F" w:rsidRPr="00D832DF" w:rsidRDefault="001C4898" w:rsidP="00FE5464">
            <w:pPr>
              <w:suppressAutoHyphens w:val="0"/>
              <w:autoSpaceDE w:val="0"/>
              <w:autoSpaceDN w:val="0"/>
              <w:snapToGrid w:val="0"/>
              <w:spacing w:line="240" w:lineRule="atLeast"/>
              <w:rPr>
                <w:rFonts w:ascii="ＭＳ 明朝"/>
                <w:color w:val="auto"/>
                <w:sz w:val="22"/>
                <w:szCs w:val="22"/>
              </w:rPr>
            </w:pPr>
            <w:r>
              <w:rPr>
                <w:rFonts w:ascii="ＭＳ 明朝" w:hAnsi="ＭＳ 明朝" w:hint="eastAsia"/>
                <w:color w:val="auto"/>
                <w:sz w:val="22"/>
                <w:szCs w:val="22"/>
              </w:rPr>
              <w:t>前期：</w:t>
            </w:r>
            <w:r w:rsidR="00825BD7" w:rsidRPr="00D832DF">
              <w:rPr>
                <w:rFonts w:ascii="ＭＳ 明朝" w:hAnsi="ＭＳ 明朝" w:hint="eastAsia"/>
                <w:color w:val="auto"/>
                <w:sz w:val="22"/>
                <w:szCs w:val="22"/>
              </w:rPr>
              <w:t>平成</w:t>
            </w:r>
            <w:r w:rsidR="00E97374" w:rsidRPr="00D832DF">
              <w:rPr>
                <w:rFonts w:ascii="ＭＳ 明朝" w:hAnsi="ＭＳ 明朝"/>
                <w:color w:val="auto"/>
                <w:sz w:val="22"/>
                <w:szCs w:val="22"/>
              </w:rPr>
              <w:t>3</w:t>
            </w:r>
            <w:r>
              <w:rPr>
                <w:rFonts w:ascii="ＭＳ 明朝" w:hAnsi="ＭＳ 明朝" w:hint="eastAsia"/>
                <w:color w:val="auto"/>
                <w:sz w:val="22"/>
                <w:szCs w:val="22"/>
              </w:rPr>
              <w:t>0年</w:t>
            </w:r>
            <w:r w:rsidR="00653B59">
              <w:rPr>
                <w:rFonts w:ascii="ＭＳ 明朝" w:hAnsi="ＭＳ 明朝" w:hint="eastAsia"/>
                <w:color w:val="auto"/>
                <w:sz w:val="22"/>
                <w:szCs w:val="22"/>
              </w:rPr>
              <w:t>９</w:t>
            </w:r>
            <w:r w:rsidR="00825BD7" w:rsidRPr="00D832DF">
              <w:rPr>
                <w:rFonts w:ascii="ＭＳ 明朝" w:hAnsi="ＭＳ 明朝" w:hint="eastAsia"/>
                <w:color w:val="auto"/>
                <w:sz w:val="22"/>
                <w:szCs w:val="22"/>
              </w:rPr>
              <w:t>月</w:t>
            </w:r>
            <w:r w:rsidR="00653B59">
              <w:rPr>
                <w:rFonts w:ascii="ＭＳ 明朝" w:hAnsi="ＭＳ 明朝" w:hint="eastAsia"/>
                <w:color w:val="auto"/>
                <w:sz w:val="22"/>
                <w:szCs w:val="22"/>
              </w:rPr>
              <w:t>28</w:t>
            </w:r>
            <w:r w:rsidR="00C70A2F" w:rsidRPr="00D832DF">
              <w:rPr>
                <w:rFonts w:ascii="ＭＳ 明朝" w:hAnsi="ＭＳ 明朝" w:hint="eastAsia"/>
                <w:color w:val="auto"/>
                <w:sz w:val="22"/>
                <w:szCs w:val="22"/>
              </w:rPr>
              <w:t>日まで</w:t>
            </w:r>
            <w:r>
              <w:rPr>
                <w:rFonts w:ascii="ＭＳ 明朝" w:hAnsi="ＭＳ 明朝" w:hint="eastAsia"/>
                <w:color w:val="auto"/>
                <w:sz w:val="22"/>
                <w:szCs w:val="22"/>
              </w:rPr>
              <w:t xml:space="preserve">　　後期：</w:t>
            </w:r>
            <w:r w:rsidRPr="001C4898">
              <w:rPr>
                <w:rFonts w:ascii="ＭＳ 明朝" w:hAnsi="ＭＳ 明朝" w:hint="eastAsia"/>
                <w:color w:val="auto"/>
                <w:sz w:val="22"/>
                <w:szCs w:val="22"/>
              </w:rPr>
              <w:t>平成30</w:t>
            </w:r>
            <w:r>
              <w:rPr>
                <w:rFonts w:ascii="ＭＳ 明朝" w:hAnsi="ＭＳ 明朝" w:hint="eastAsia"/>
                <w:color w:val="auto"/>
                <w:sz w:val="22"/>
                <w:szCs w:val="22"/>
              </w:rPr>
              <w:t>年</w:t>
            </w:r>
            <w:r w:rsidR="00653B59">
              <w:rPr>
                <w:rFonts w:ascii="ＭＳ 明朝" w:hAnsi="ＭＳ 明朝" w:hint="eastAsia"/>
                <w:color w:val="auto"/>
                <w:sz w:val="22"/>
                <w:szCs w:val="22"/>
              </w:rPr>
              <w:t>12</w:t>
            </w:r>
            <w:r w:rsidRPr="001C4898">
              <w:rPr>
                <w:rFonts w:ascii="ＭＳ 明朝" w:hAnsi="ＭＳ 明朝" w:hint="eastAsia"/>
                <w:color w:val="auto"/>
                <w:sz w:val="22"/>
                <w:szCs w:val="22"/>
              </w:rPr>
              <w:t>月</w:t>
            </w:r>
            <w:r w:rsidR="00653B59">
              <w:rPr>
                <w:rFonts w:ascii="ＭＳ 明朝" w:hAnsi="ＭＳ 明朝" w:hint="eastAsia"/>
                <w:color w:val="auto"/>
                <w:sz w:val="22"/>
                <w:szCs w:val="22"/>
              </w:rPr>
              <w:t>28</w:t>
            </w:r>
            <w:r w:rsidRPr="001C4898">
              <w:rPr>
                <w:rFonts w:ascii="ＭＳ 明朝" w:hAnsi="ＭＳ 明朝" w:hint="eastAsia"/>
                <w:color w:val="auto"/>
                <w:sz w:val="22"/>
                <w:szCs w:val="22"/>
              </w:rPr>
              <w:t>日まで</w:t>
            </w:r>
          </w:p>
        </w:tc>
      </w:tr>
      <w:tr w:rsidR="001C7FB1" w:rsidRPr="001C7FB1" w:rsidTr="00B91598">
        <w:trPr>
          <w:trHeight w:val="248"/>
        </w:trPr>
        <w:tc>
          <w:tcPr>
            <w:tcW w:w="1867" w:type="dxa"/>
            <w:tcBorders>
              <w:bottom w:val="nil"/>
            </w:tcBorders>
          </w:tcPr>
          <w:p w:rsidR="00C70A2F" w:rsidRPr="001C7FB1" w:rsidRDefault="00C70A2F" w:rsidP="00744588">
            <w:pPr>
              <w:suppressAutoHyphens w:val="0"/>
              <w:autoSpaceDE w:val="0"/>
              <w:autoSpaceDN w:val="0"/>
              <w:snapToGrid w:val="0"/>
              <w:spacing w:line="240" w:lineRule="atLeast"/>
              <w:ind w:left="2"/>
              <w:jc w:val="center"/>
              <w:rPr>
                <w:rFonts w:ascii="ＭＳ 明朝"/>
                <w:color w:val="000000" w:themeColor="text1"/>
                <w:sz w:val="22"/>
                <w:szCs w:val="22"/>
              </w:rPr>
            </w:pPr>
            <w:r w:rsidRPr="001C7FB1">
              <w:rPr>
                <w:rFonts w:ascii="ＭＳ 明朝" w:hAnsi="ＭＳ 明朝" w:hint="eastAsia"/>
                <w:color w:val="000000" w:themeColor="text1"/>
                <w:spacing w:val="165"/>
                <w:sz w:val="22"/>
                <w:szCs w:val="22"/>
              </w:rPr>
              <w:t>補助</w:t>
            </w:r>
            <w:r w:rsidRPr="001C7FB1">
              <w:rPr>
                <w:rFonts w:ascii="ＭＳ 明朝" w:hAnsi="ＭＳ 明朝" w:hint="eastAsia"/>
                <w:color w:val="000000" w:themeColor="text1"/>
                <w:sz w:val="22"/>
                <w:szCs w:val="22"/>
              </w:rPr>
              <w:t>率</w:t>
            </w:r>
          </w:p>
        </w:tc>
        <w:tc>
          <w:tcPr>
            <w:tcW w:w="6804" w:type="dxa"/>
          </w:tcPr>
          <w:p w:rsidR="00C70A2F" w:rsidRPr="00D832DF" w:rsidRDefault="00C70A2F" w:rsidP="00B91598">
            <w:pPr>
              <w:suppressAutoHyphens w:val="0"/>
              <w:autoSpaceDE w:val="0"/>
              <w:autoSpaceDN w:val="0"/>
              <w:snapToGrid w:val="0"/>
              <w:spacing w:line="240" w:lineRule="atLeast"/>
              <w:rPr>
                <w:rFonts w:ascii="ＭＳ 明朝"/>
                <w:color w:val="auto"/>
                <w:sz w:val="22"/>
                <w:szCs w:val="22"/>
              </w:rPr>
            </w:pPr>
            <w:r w:rsidRPr="00D832DF">
              <w:rPr>
                <w:rFonts w:ascii="ＭＳ 明朝" w:hAnsi="ＭＳ 明朝" w:hint="eastAsia"/>
                <w:color w:val="auto"/>
                <w:sz w:val="22"/>
                <w:szCs w:val="22"/>
              </w:rPr>
              <w:t>２分の１以内</w:t>
            </w:r>
          </w:p>
        </w:tc>
      </w:tr>
      <w:tr w:rsidR="00C70A2F" w:rsidRPr="001C7FB1" w:rsidTr="001279F4">
        <w:trPr>
          <w:trHeight w:val="1310"/>
        </w:trPr>
        <w:tc>
          <w:tcPr>
            <w:tcW w:w="1867" w:type="dxa"/>
          </w:tcPr>
          <w:p w:rsidR="00C70A2F" w:rsidRPr="001C7FB1" w:rsidRDefault="00C70A2F" w:rsidP="00744588">
            <w:pPr>
              <w:suppressAutoHyphens w:val="0"/>
              <w:autoSpaceDE w:val="0"/>
              <w:autoSpaceDN w:val="0"/>
              <w:snapToGrid w:val="0"/>
              <w:spacing w:line="240" w:lineRule="atLeast"/>
              <w:ind w:left="1"/>
              <w:jc w:val="center"/>
              <w:rPr>
                <w:rFonts w:ascii="ＭＳ 明朝"/>
                <w:color w:val="000000" w:themeColor="text1"/>
                <w:sz w:val="22"/>
                <w:szCs w:val="22"/>
              </w:rPr>
            </w:pPr>
            <w:r w:rsidRPr="001C7FB1">
              <w:rPr>
                <w:rFonts w:ascii="ＭＳ 明朝" w:hAnsi="ＭＳ 明朝" w:hint="eastAsia"/>
                <w:color w:val="000000" w:themeColor="text1"/>
                <w:spacing w:val="27"/>
                <w:sz w:val="22"/>
                <w:szCs w:val="22"/>
              </w:rPr>
              <w:t>補助限度</w:t>
            </w:r>
            <w:r w:rsidRPr="001C7FB1">
              <w:rPr>
                <w:rFonts w:ascii="ＭＳ 明朝" w:hAnsi="ＭＳ 明朝" w:hint="eastAsia"/>
                <w:color w:val="000000" w:themeColor="text1"/>
                <w:spacing w:val="2"/>
                <w:sz w:val="22"/>
                <w:szCs w:val="22"/>
              </w:rPr>
              <w:t>額</w:t>
            </w:r>
          </w:p>
        </w:tc>
        <w:tc>
          <w:tcPr>
            <w:tcW w:w="6804" w:type="dxa"/>
          </w:tcPr>
          <w:p w:rsidR="00C70A2F" w:rsidRPr="00D832DF" w:rsidRDefault="00C70A2F" w:rsidP="00B91598">
            <w:pPr>
              <w:suppressAutoHyphens w:val="0"/>
              <w:autoSpaceDE w:val="0"/>
              <w:autoSpaceDN w:val="0"/>
              <w:snapToGrid w:val="0"/>
              <w:spacing w:line="240" w:lineRule="atLeast"/>
              <w:rPr>
                <w:rFonts w:ascii="ＭＳ 明朝" w:hAnsi="ＭＳ 明朝"/>
                <w:color w:val="auto"/>
                <w:sz w:val="22"/>
                <w:szCs w:val="22"/>
              </w:rPr>
            </w:pPr>
            <w:r w:rsidRPr="00D832DF">
              <w:rPr>
                <w:rFonts w:ascii="ＭＳ 明朝" w:hAnsi="ＭＳ 明朝" w:hint="eastAsia"/>
                <w:color w:val="auto"/>
                <w:sz w:val="22"/>
                <w:szCs w:val="22"/>
              </w:rPr>
              <w:t>１補助事業者当たり</w:t>
            </w:r>
            <w:r w:rsidR="00E97374" w:rsidRPr="00D832DF">
              <w:rPr>
                <w:rFonts w:ascii="ＭＳ 明朝" w:hAnsi="ＭＳ 明朝" w:hint="eastAsia"/>
                <w:color w:val="auto"/>
                <w:sz w:val="22"/>
                <w:szCs w:val="22"/>
              </w:rPr>
              <w:t>30</w:t>
            </w:r>
            <w:r w:rsidRPr="00D832DF">
              <w:rPr>
                <w:rFonts w:ascii="ＭＳ 明朝" w:hAnsi="ＭＳ 明朝" w:hint="eastAsia"/>
                <w:color w:val="auto"/>
                <w:sz w:val="22"/>
                <w:szCs w:val="22"/>
              </w:rPr>
              <w:t>万円</w:t>
            </w:r>
          </w:p>
          <w:p w:rsidR="001279F4" w:rsidRPr="00D832DF" w:rsidRDefault="00E86821" w:rsidP="00B8705F">
            <w:pPr>
              <w:autoSpaceDE w:val="0"/>
              <w:autoSpaceDN w:val="0"/>
              <w:snapToGrid w:val="0"/>
              <w:spacing w:line="0" w:lineRule="atLeast"/>
              <w:rPr>
                <w:rFonts w:ascii="ＭＳ 明朝"/>
                <w:color w:val="auto"/>
                <w:sz w:val="22"/>
                <w:szCs w:val="22"/>
              </w:rPr>
            </w:pPr>
            <w:r w:rsidRPr="00D832DF">
              <w:rPr>
                <w:rFonts w:hint="eastAsia"/>
                <w:color w:val="auto"/>
              </w:rPr>
              <w:t>ただし、就業規則の作成又は見直しに係る経費は、</w:t>
            </w:r>
            <w:r w:rsidRPr="00D832DF">
              <w:rPr>
                <w:color w:val="auto"/>
              </w:rPr>
              <w:t>10</w:t>
            </w:r>
            <w:r w:rsidRPr="00D832DF">
              <w:rPr>
                <w:rFonts w:hint="eastAsia"/>
                <w:color w:val="auto"/>
              </w:rPr>
              <w:t>万円（その他の規程、労使協定等の作成又は見直しに係る経費含む）</w:t>
            </w:r>
          </w:p>
        </w:tc>
      </w:tr>
    </w:tbl>
    <w:p w:rsidR="002619F5" w:rsidRPr="001C7FB1" w:rsidRDefault="002619F5" w:rsidP="00C70A2F">
      <w:pPr>
        <w:adjustRightInd/>
        <w:rPr>
          <w:rFonts w:ascii="ＭＳ 明朝" w:cs="Times New Roman"/>
          <w:color w:val="000000" w:themeColor="text1"/>
        </w:rPr>
      </w:pPr>
      <w:bookmarkStart w:id="6" w:name="_GoBack"/>
      <w:bookmarkEnd w:id="0"/>
      <w:bookmarkEnd w:id="1"/>
      <w:bookmarkEnd w:id="2"/>
      <w:bookmarkEnd w:id="3"/>
      <w:bookmarkEnd w:id="4"/>
      <w:bookmarkEnd w:id="5"/>
      <w:bookmarkEnd w:id="6"/>
    </w:p>
    <w:sectPr w:rsidR="002619F5" w:rsidRPr="001C7FB1" w:rsidSect="002C6BE8">
      <w:type w:val="continuous"/>
      <w:pgSz w:w="11906" w:h="16838" w:code="9"/>
      <w:pgMar w:top="1700" w:right="1420" w:bottom="738" w:left="1700" w:header="720" w:footer="720" w:gutter="0"/>
      <w:pgNumType w:start="1"/>
      <w:cols w:space="720"/>
      <w:noEndnote/>
      <w:docGrid w:type="linesAndChar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5FE" w:rsidRDefault="001725FE">
      <w:r>
        <w:separator/>
      </w:r>
    </w:p>
  </w:endnote>
  <w:endnote w:type="continuationSeparator" w:id="0">
    <w:p w:rsidR="001725FE" w:rsidRDefault="0017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5FE" w:rsidRDefault="001725FE">
      <w:r>
        <w:rPr>
          <w:rFonts w:ascii="ＭＳ 明朝" w:cs="Times New Roman"/>
          <w:color w:val="auto"/>
          <w:sz w:val="2"/>
          <w:szCs w:val="2"/>
        </w:rPr>
        <w:continuationSeparator/>
      </w:r>
    </w:p>
  </w:footnote>
  <w:footnote w:type="continuationSeparator" w:id="0">
    <w:p w:rsidR="001725FE" w:rsidRDefault="001725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05"/>
  <w:drawingGridVerticalSpacing w:val="160"/>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BD1"/>
    <w:rsid w:val="00016A09"/>
    <w:rsid w:val="00042A87"/>
    <w:rsid w:val="00054793"/>
    <w:rsid w:val="00065668"/>
    <w:rsid w:val="00084B46"/>
    <w:rsid w:val="00095770"/>
    <w:rsid w:val="000A093F"/>
    <w:rsid w:val="000B7530"/>
    <w:rsid w:val="000B76B1"/>
    <w:rsid w:val="000D3322"/>
    <w:rsid w:val="000E0F75"/>
    <w:rsid w:val="00110180"/>
    <w:rsid w:val="001279F4"/>
    <w:rsid w:val="00170C39"/>
    <w:rsid w:val="001725FE"/>
    <w:rsid w:val="001761D1"/>
    <w:rsid w:val="001B2420"/>
    <w:rsid w:val="001C0F6A"/>
    <w:rsid w:val="001C4898"/>
    <w:rsid w:val="001C7FB1"/>
    <w:rsid w:val="001F52B0"/>
    <w:rsid w:val="00213F81"/>
    <w:rsid w:val="00215392"/>
    <w:rsid w:val="00216871"/>
    <w:rsid w:val="0021757E"/>
    <w:rsid w:val="00236588"/>
    <w:rsid w:val="002424AC"/>
    <w:rsid w:val="002619F5"/>
    <w:rsid w:val="00266DC2"/>
    <w:rsid w:val="00270489"/>
    <w:rsid w:val="00293468"/>
    <w:rsid w:val="002A116D"/>
    <w:rsid w:val="002A5362"/>
    <w:rsid w:val="002A7700"/>
    <w:rsid w:val="002B0F4B"/>
    <w:rsid w:val="002B5D91"/>
    <w:rsid w:val="002B6BF3"/>
    <w:rsid w:val="002C6BE8"/>
    <w:rsid w:val="002F0E76"/>
    <w:rsid w:val="002F1AF7"/>
    <w:rsid w:val="00313EDB"/>
    <w:rsid w:val="00316C97"/>
    <w:rsid w:val="00346AB1"/>
    <w:rsid w:val="00353379"/>
    <w:rsid w:val="00356EFC"/>
    <w:rsid w:val="003666B2"/>
    <w:rsid w:val="00384884"/>
    <w:rsid w:val="00384D0A"/>
    <w:rsid w:val="003939F8"/>
    <w:rsid w:val="003962C1"/>
    <w:rsid w:val="00397822"/>
    <w:rsid w:val="003A42C2"/>
    <w:rsid w:val="003B53D2"/>
    <w:rsid w:val="003D66C4"/>
    <w:rsid w:val="003F79AE"/>
    <w:rsid w:val="0041537D"/>
    <w:rsid w:val="00421DFE"/>
    <w:rsid w:val="00421EBB"/>
    <w:rsid w:val="00425F8B"/>
    <w:rsid w:val="00433519"/>
    <w:rsid w:val="004515C6"/>
    <w:rsid w:val="004550F4"/>
    <w:rsid w:val="00460918"/>
    <w:rsid w:val="0046784C"/>
    <w:rsid w:val="00476435"/>
    <w:rsid w:val="00481164"/>
    <w:rsid w:val="00481BFC"/>
    <w:rsid w:val="00483591"/>
    <w:rsid w:val="004A6607"/>
    <w:rsid w:val="004A665C"/>
    <w:rsid w:val="004B3267"/>
    <w:rsid w:val="004C0D6D"/>
    <w:rsid w:val="004C78FA"/>
    <w:rsid w:val="00504872"/>
    <w:rsid w:val="00504E08"/>
    <w:rsid w:val="00513237"/>
    <w:rsid w:val="005139CB"/>
    <w:rsid w:val="00520904"/>
    <w:rsid w:val="00527009"/>
    <w:rsid w:val="00533177"/>
    <w:rsid w:val="00555C06"/>
    <w:rsid w:val="0055698C"/>
    <w:rsid w:val="0058465A"/>
    <w:rsid w:val="005A36E9"/>
    <w:rsid w:val="005B6E9A"/>
    <w:rsid w:val="005C2C83"/>
    <w:rsid w:val="005F0A54"/>
    <w:rsid w:val="005F1634"/>
    <w:rsid w:val="005F1A13"/>
    <w:rsid w:val="0060240D"/>
    <w:rsid w:val="006226D9"/>
    <w:rsid w:val="00627EAD"/>
    <w:rsid w:val="00630077"/>
    <w:rsid w:val="006339C5"/>
    <w:rsid w:val="006478A2"/>
    <w:rsid w:val="00653B59"/>
    <w:rsid w:val="0067140C"/>
    <w:rsid w:val="00681467"/>
    <w:rsid w:val="006839C0"/>
    <w:rsid w:val="006929A0"/>
    <w:rsid w:val="00692BE0"/>
    <w:rsid w:val="00694BE4"/>
    <w:rsid w:val="006A49D2"/>
    <w:rsid w:val="006B7105"/>
    <w:rsid w:val="006C000A"/>
    <w:rsid w:val="006C7465"/>
    <w:rsid w:val="006C7736"/>
    <w:rsid w:val="006D72DA"/>
    <w:rsid w:val="00710397"/>
    <w:rsid w:val="00720855"/>
    <w:rsid w:val="00744588"/>
    <w:rsid w:val="007447DB"/>
    <w:rsid w:val="00754B2B"/>
    <w:rsid w:val="007721E9"/>
    <w:rsid w:val="007808BF"/>
    <w:rsid w:val="007920C5"/>
    <w:rsid w:val="00794F9B"/>
    <w:rsid w:val="007A2628"/>
    <w:rsid w:val="007A74FF"/>
    <w:rsid w:val="007C4D9E"/>
    <w:rsid w:val="007E22A3"/>
    <w:rsid w:val="00822048"/>
    <w:rsid w:val="00825BD7"/>
    <w:rsid w:val="00825DD1"/>
    <w:rsid w:val="00845448"/>
    <w:rsid w:val="00891217"/>
    <w:rsid w:val="00896032"/>
    <w:rsid w:val="008A3560"/>
    <w:rsid w:val="008A5CD0"/>
    <w:rsid w:val="008C26FA"/>
    <w:rsid w:val="008C3730"/>
    <w:rsid w:val="008C39FE"/>
    <w:rsid w:val="008C712E"/>
    <w:rsid w:val="008D175C"/>
    <w:rsid w:val="008F1C51"/>
    <w:rsid w:val="008F5324"/>
    <w:rsid w:val="0090682F"/>
    <w:rsid w:val="009339C0"/>
    <w:rsid w:val="00937D5F"/>
    <w:rsid w:val="00962AEF"/>
    <w:rsid w:val="00970E53"/>
    <w:rsid w:val="009853DE"/>
    <w:rsid w:val="0099132C"/>
    <w:rsid w:val="00991E5E"/>
    <w:rsid w:val="00992699"/>
    <w:rsid w:val="009936DE"/>
    <w:rsid w:val="00995835"/>
    <w:rsid w:val="00997C63"/>
    <w:rsid w:val="009A1D2D"/>
    <w:rsid w:val="009B4B52"/>
    <w:rsid w:val="009B73CC"/>
    <w:rsid w:val="009C37B2"/>
    <w:rsid w:val="009D6BEB"/>
    <w:rsid w:val="009D7E9D"/>
    <w:rsid w:val="009E1E8A"/>
    <w:rsid w:val="009E643E"/>
    <w:rsid w:val="009F2719"/>
    <w:rsid w:val="009F386F"/>
    <w:rsid w:val="00A112CC"/>
    <w:rsid w:val="00A778A8"/>
    <w:rsid w:val="00A84279"/>
    <w:rsid w:val="00AA373B"/>
    <w:rsid w:val="00AC3D06"/>
    <w:rsid w:val="00AC4BD1"/>
    <w:rsid w:val="00AD734F"/>
    <w:rsid w:val="00AE0540"/>
    <w:rsid w:val="00B12369"/>
    <w:rsid w:val="00B27421"/>
    <w:rsid w:val="00B74E14"/>
    <w:rsid w:val="00B76434"/>
    <w:rsid w:val="00B8705F"/>
    <w:rsid w:val="00B91598"/>
    <w:rsid w:val="00BA3BB0"/>
    <w:rsid w:val="00BA3C27"/>
    <w:rsid w:val="00BB2C00"/>
    <w:rsid w:val="00BD128E"/>
    <w:rsid w:val="00BD24CA"/>
    <w:rsid w:val="00BD527A"/>
    <w:rsid w:val="00BE35E4"/>
    <w:rsid w:val="00C212BC"/>
    <w:rsid w:val="00C231E6"/>
    <w:rsid w:val="00C47AB4"/>
    <w:rsid w:val="00C56792"/>
    <w:rsid w:val="00C66453"/>
    <w:rsid w:val="00C67237"/>
    <w:rsid w:val="00C70A2F"/>
    <w:rsid w:val="00C9552D"/>
    <w:rsid w:val="00CC3F8A"/>
    <w:rsid w:val="00CC47A3"/>
    <w:rsid w:val="00CD702C"/>
    <w:rsid w:val="00CE6C81"/>
    <w:rsid w:val="00CF5E89"/>
    <w:rsid w:val="00CF697E"/>
    <w:rsid w:val="00D03106"/>
    <w:rsid w:val="00D13D0F"/>
    <w:rsid w:val="00D14688"/>
    <w:rsid w:val="00D1649B"/>
    <w:rsid w:val="00D2206C"/>
    <w:rsid w:val="00D272D8"/>
    <w:rsid w:val="00D33A19"/>
    <w:rsid w:val="00D42986"/>
    <w:rsid w:val="00D456A8"/>
    <w:rsid w:val="00D832DF"/>
    <w:rsid w:val="00DA0A90"/>
    <w:rsid w:val="00DB44D4"/>
    <w:rsid w:val="00DD378A"/>
    <w:rsid w:val="00DF529D"/>
    <w:rsid w:val="00E03CD8"/>
    <w:rsid w:val="00E04C8F"/>
    <w:rsid w:val="00E071C4"/>
    <w:rsid w:val="00E10815"/>
    <w:rsid w:val="00E1546B"/>
    <w:rsid w:val="00E20C38"/>
    <w:rsid w:val="00E24354"/>
    <w:rsid w:val="00E477BC"/>
    <w:rsid w:val="00E765F4"/>
    <w:rsid w:val="00E8295D"/>
    <w:rsid w:val="00E86117"/>
    <w:rsid w:val="00E86821"/>
    <w:rsid w:val="00E91DFD"/>
    <w:rsid w:val="00E97374"/>
    <w:rsid w:val="00EA56E0"/>
    <w:rsid w:val="00EC4050"/>
    <w:rsid w:val="00ED192C"/>
    <w:rsid w:val="00EE7B1F"/>
    <w:rsid w:val="00F13D33"/>
    <w:rsid w:val="00F321F7"/>
    <w:rsid w:val="00F46FDE"/>
    <w:rsid w:val="00F4776A"/>
    <w:rsid w:val="00F554B3"/>
    <w:rsid w:val="00F60D86"/>
    <w:rsid w:val="00F66108"/>
    <w:rsid w:val="00F9370D"/>
    <w:rsid w:val="00FA7CB5"/>
    <w:rsid w:val="00FB02B5"/>
    <w:rsid w:val="00FB5694"/>
    <w:rsid w:val="00FB689E"/>
    <w:rsid w:val="00FE298F"/>
    <w:rsid w:val="00FE3964"/>
    <w:rsid w:val="00FE5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efaultImageDpi w14:val="96"/>
  <w15:docId w15:val="{E236BE6E-6387-4E9B-8109-88FA9173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djustRightInd w:val="0"/>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C4BD1"/>
    <w:pPr>
      <w:tabs>
        <w:tab w:val="center" w:pos="4252"/>
        <w:tab w:val="right" w:pos="8504"/>
      </w:tabs>
      <w:snapToGrid w:val="0"/>
    </w:pPr>
  </w:style>
  <w:style w:type="character" w:customStyle="1" w:styleId="a4">
    <w:name w:val="ヘッダー (文字)"/>
    <w:basedOn w:val="a0"/>
    <w:link w:val="a3"/>
    <w:uiPriority w:val="99"/>
    <w:locked/>
    <w:rsid w:val="00AC4BD1"/>
    <w:rPr>
      <w:rFonts w:cs="ＭＳ 明朝"/>
      <w:color w:val="000000"/>
      <w:kern w:val="0"/>
      <w:sz w:val="21"/>
      <w:szCs w:val="21"/>
    </w:rPr>
  </w:style>
  <w:style w:type="paragraph" w:styleId="a5">
    <w:name w:val="footer"/>
    <w:basedOn w:val="a"/>
    <w:link w:val="a6"/>
    <w:uiPriority w:val="99"/>
    <w:rsid w:val="00AC4BD1"/>
    <w:pPr>
      <w:tabs>
        <w:tab w:val="center" w:pos="4252"/>
        <w:tab w:val="right" w:pos="8504"/>
      </w:tabs>
      <w:snapToGrid w:val="0"/>
    </w:pPr>
  </w:style>
  <w:style w:type="character" w:customStyle="1" w:styleId="a6">
    <w:name w:val="フッター (文字)"/>
    <w:basedOn w:val="a0"/>
    <w:link w:val="a5"/>
    <w:uiPriority w:val="99"/>
    <w:locked/>
    <w:rsid w:val="00AC4BD1"/>
    <w:rPr>
      <w:rFonts w:cs="ＭＳ 明朝"/>
      <w:color w:val="000000"/>
      <w:kern w:val="0"/>
      <w:sz w:val="21"/>
      <w:szCs w:val="21"/>
    </w:rPr>
  </w:style>
  <w:style w:type="paragraph" w:styleId="a7">
    <w:name w:val="Balloon Text"/>
    <w:basedOn w:val="a"/>
    <w:link w:val="a8"/>
    <w:uiPriority w:val="99"/>
    <w:semiHidden/>
    <w:rsid w:val="009853DE"/>
    <w:rPr>
      <w:rFonts w:ascii="Arial" w:eastAsia="ＭＳ ゴシック" w:hAnsi="Arial" w:cs="Times New Roman"/>
      <w:sz w:val="18"/>
      <w:szCs w:val="18"/>
    </w:rPr>
  </w:style>
  <w:style w:type="character" w:customStyle="1" w:styleId="a8">
    <w:name w:val="吹き出し (文字)"/>
    <w:basedOn w:val="a0"/>
    <w:link w:val="a7"/>
    <w:uiPriority w:val="99"/>
    <w:semiHidden/>
    <w:locked/>
    <w:rsid w:val="009853DE"/>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4AA48-8512-4807-B864-937A07213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480</Words>
  <Characters>2737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_</Company>
  <LinksUpToDate>false</LinksUpToDate>
  <CharactersWithSpaces>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田村</dc:creator>
  <cp:lastModifiedBy>鹿島秀敏</cp:lastModifiedBy>
  <cp:revision>7</cp:revision>
  <cp:lastPrinted>2018-05-08T07:04:00Z</cp:lastPrinted>
  <dcterms:created xsi:type="dcterms:W3CDTF">2018-04-27T02:16:00Z</dcterms:created>
  <dcterms:modified xsi:type="dcterms:W3CDTF">2018-08-24T02:49:00Z</dcterms:modified>
</cp:coreProperties>
</file>